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AE36" w14:textId="77777777" w:rsidR="0024300F" w:rsidRDefault="0024300F" w:rsidP="000E444F">
      <w:pPr>
        <w:tabs>
          <w:tab w:val="right" w:pos="10800"/>
        </w:tabs>
        <w:jc w:val="both"/>
        <w:rPr>
          <w:b/>
          <w:u w:val="single"/>
        </w:rPr>
      </w:pPr>
    </w:p>
    <w:p w14:paraId="22452F32" w14:textId="22EE155F" w:rsidR="000E444F" w:rsidRPr="00A55548" w:rsidRDefault="000E444F" w:rsidP="000E444F">
      <w:pPr>
        <w:tabs>
          <w:tab w:val="right" w:pos="10800"/>
        </w:tabs>
        <w:jc w:val="both"/>
        <w:rPr>
          <w:b/>
          <w:u w:val="single"/>
        </w:rPr>
      </w:pPr>
      <w:r w:rsidRPr="00A55548">
        <w:rPr>
          <w:b/>
          <w:u w:val="single"/>
        </w:rPr>
        <w:t>SUMMARY</w:t>
      </w:r>
    </w:p>
    <w:p w14:paraId="7D3F7DE0" w14:textId="77777777" w:rsidR="0024300F" w:rsidRDefault="0024300F" w:rsidP="000E444F">
      <w:pPr>
        <w:tabs>
          <w:tab w:val="right" w:pos="10800"/>
        </w:tabs>
        <w:jc w:val="both"/>
        <w:rPr>
          <w:bCs/>
        </w:rPr>
      </w:pPr>
    </w:p>
    <w:p w14:paraId="76227C8B" w14:textId="77777777" w:rsidR="001D583E" w:rsidRPr="001D583E" w:rsidRDefault="001D583E" w:rsidP="001D583E">
      <w:pPr>
        <w:tabs>
          <w:tab w:val="right" w:pos="10800"/>
        </w:tabs>
        <w:outlineLvl w:val="0"/>
        <w:rPr>
          <w:bCs/>
          <w:sz w:val="22"/>
          <w:szCs w:val="22"/>
        </w:rPr>
      </w:pPr>
      <w:r w:rsidRPr="001D583E">
        <w:rPr>
          <w:bCs/>
          <w:sz w:val="22"/>
          <w:szCs w:val="22"/>
        </w:rPr>
        <w:t>Armed with a Ph.D. in biochemistry, extensive training in developmental biology, and a stint directing a drug discovery laboratory within a Fortune 500 company, my transition to writing has been seamlessly enriched by my scientific background. This multifaceted experience has equipped me with a profound comprehension of diverse therapeutic domains and a knack for effectively communicating complex biomedical concepts across various mediums. From crafting manuscripts, CME grants/course design, and white papers to abstracts and slide decks, my expertise spans a wide spectrum.</w:t>
      </w:r>
    </w:p>
    <w:p w14:paraId="2410D889" w14:textId="77777777" w:rsidR="001D583E" w:rsidRPr="001D583E" w:rsidRDefault="001D583E" w:rsidP="001D583E">
      <w:pPr>
        <w:tabs>
          <w:tab w:val="right" w:pos="10800"/>
        </w:tabs>
        <w:outlineLvl w:val="0"/>
        <w:rPr>
          <w:bCs/>
          <w:sz w:val="22"/>
          <w:szCs w:val="22"/>
        </w:rPr>
      </w:pPr>
    </w:p>
    <w:p w14:paraId="4A7F4BED" w14:textId="39416B65" w:rsidR="00D40979" w:rsidRDefault="003676B1" w:rsidP="001D583E">
      <w:pPr>
        <w:tabs>
          <w:tab w:val="right" w:pos="10800"/>
        </w:tabs>
        <w:outlineLvl w:val="0"/>
        <w:rPr>
          <w:bCs/>
          <w:sz w:val="22"/>
          <w:szCs w:val="22"/>
        </w:rPr>
      </w:pPr>
      <w:r>
        <w:rPr>
          <w:bCs/>
          <w:sz w:val="22"/>
          <w:szCs w:val="22"/>
        </w:rPr>
        <w:t>R</w:t>
      </w:r>
      <w:r w:rsidR="001D583E" w:rsidRPr="00C47FFA">
        <w:rPr>
          <w:bCs/>
          <w:sz w:val="22"/>
          <w:szCs w:val="22"/>
        </w:rPr>
        <w:t xml:space="preserve">epertoire </w:t>
      </w:r>
      <w:r>
        <w:rPr>
          <w:bCs/>
          <w:sz w:val="22"/>
          <w:szCs w:val="22"/>
        </w:rPr>
        <w:t xml:space="preserve">and highlights </w:t>
      </w:r>
      <w:r w:rsidR="001D583E" w:rsidRPr="00C47FFA">
        <w:rPr>
          <w:bCs/>
          <w:sz w:val="22"/>
          <w:szCs w:val="22"/>
        </w:rPr>
        <w:t>include</w:t>
      </w:r>
      <w:r w:rsidR="00D40979">
        <w:rPr>
          <w:bCs/>
          <w:sz w:val="22"/>
          <w:szCs w:val="22"/>
        </w:rPr>
        <w:t>:</w:t>
      </w:r>
    </w:p>
    <w:p w14:paraId="0540FEC7" w14:textId="77777777" w:rsidR="00D40979" w:rsidRPr="00D40979" w:rsidRDefault="00D40979">
      <w:pPr>
        <w:pStyle w:val="ListParagraph"/>
        <w:numPr>
          <w:ilvl w:val="0"/>
          <w:numId w:val="21"/>
        </w:numPr>
        <w:tabs>
          <w:tab w:val="right" w:pos="10800"/>
        </w:tabs>
        <w:outlineLvl w:val="0"/>
        <w:rPr>
          <w:b/>
          <w:sz w:val="22"/>
          <w:szCs w:val="22"/>
          <w:u w:val="single"/>
        </w:rPr>
      </w:pPr>
      <w:r>
        <w:rPr>
          <w:bCs/>
          <w:sz w:val="22"/>
          <w:szCs w:val="22"/>
        </w:rPr>
        <w:t>C</w:t>
      </w:r>
      <w:r w:rsidR="001D583E" w:rsidRPr="00D40979">
        <w:rPr>
          <w:bCs/>
          <w:sz w:val="22"/>
          <w:szCs w:val="22"/>
        </w:rPr>
        <w:t>onducting outcome analyses following cardiac surgical procedures</w:t>
      </w:r>
    </w:p>
    <w:p w14:paraId="064BA352" w14:textId="77777777" w:rsidR="00D40979" w:rsidRPr="00D40979" w:rsidRDefault="00D40979">
      <w:pPr>
        <w:pStyle w:val="ListParagraph"/>
        <w:numPr>
          <w:ilvl w:val="0"/>
          <w:numId w:val="21"/>
        </w:numPr>
        <w:tabs>
          <w:tab w:val="right" w:pos="10800"/>
        </w:tabs>
        <w:outlineLvl w:val="0"/>
        <w:rPr>
          <w:b/>
          <w:sz w:val="22"/>
          <w:szCs w:val="22"/>
          <w:u w:val="single"/>
        </w:rPr>
      </w:pPr>
      <w:r>
        <w:rPr>
          <w:bCs/>
          <w:sz w:val="22"/>
          <w:szCs w:val="22"/>
        </w:rPr>
        <w:t>C</w:t>
      </w:r>
      <w:r w:rsidR="001D583E" w:rsidRPr="00D40979">
        <w:rPr>
          <w:bCs/>
          <w:sz w:val="22"/>
          <w:szCs w:val="22"/>
        </w:rPr>
        <w:t xml:space="preserve">omprehensive meta-analyses with statistical </w:t>
      </w:r>
      <w:r>
        <w:rPr>
          <w:bCs/>
          <w:sz w:val="22"/>
          <w:szCs w:val="22"/>
        </w:rPr>
        <w:t>calculations</w:t>
      </w:r>
    </w:p>
    <w:p w14:paraId="07634E88" w14:textId="77777777" w:rsidR="00D40979" w:rsidRPr="00D40979" w:rsidRDefault="00D40979">
      <w:pPr>
        <w:pStyle w:val="ListParagraph"/>
        <w:numPr>
          <w:ilvl w:val="0"/>
          <w:numId w:val="21"/>
        </w:numPr>
        <w:tabs>
          <w:tab w:val="right" w:pos="10800"/>
        </w:tabs>
        <w:outlineLvl w:val="0"/>
        <w:rPr>
          <w:b/>
          <w:sz w:val="22"/>
          <w:szCs w:val="22"/>
          <w:u w:val="single"/>
        </w:rPr>
      </w:pPr>
      <w:r>
        <w:rPr>
          <w:bCs/>
          <w:sz w:val="22"/>
          <w:szCs w:val="22"/>
        </w:rPr>
        <w:t>Do</w:t>
      </w:r>
      <w:r w:rsidR="001D583E" w:rsidRPr="00D40979">
        <w:rPr>
          <w:bCs/>
          <w:sz w:val="22"/>
          <w:szCs w:val="22"/>
        </w:rPr>
        <w:t xml:space="preserve">cumenting a groundbreaking case study </w:t>
      </w:r>
      <w:r>
        <w:rPr>
          <w:bCs/>
          <w:sz w:val="22"/>
          <w:szCs w:val="22"/>
        </w:rPr>
        <w:t xml:space="preserve">describing quantitative electroencephalography-guided </w:t>
      </w:r>
      <w:r w:rsidR="001D583E" w:rsidRPr="00D40979">
        <w:rPr>
          <w:bCs/>
          <w:i/>
          <w:iCs/>
          <w:sz w:val="22"/>
          <w:szCs w:val="22"/>
        </w:rPr>
        <w:t>transcranial</w:t>
      </w:r>
      <w:r w:rsidR="001D583E" w:rsidRPr="00D40979">
        <w:rPr>
          <w:bCs/>
          <w:sz w:val="22"/>
          <w:szCs w:val="22"/>
        </w:rPr>
        <w:t xml:space="preserve"> high-intensity laser photobiomodulation therapy, which successfully reversed memory loss</w:t>
      </w:r>
    </w:p>
    <w:p w14:paraId="2957C4C0" w14:textId="77777777" w:rsidR="00D40979" w:rsidRPr="00D40979" w:rsidRDefault="00D40979">
      <w:pPr>
        <w:pStyle w:val="ListParagraph"/>
        <w:numPr>
          <w:ilvl w:val="0"/>
          <w:numId w:val="21"/>
        </w:numPr>
        <w:tabs>
          <w:tab w:val="right" w:pos="10800"/>
        </w:tabs>
        <w:outlineLvl w:val="0"/>
        <w:rPr>
          <w:b/>
          <w:sz w:val="22"/>
          <w:szCs w:val="22"/>
          <w:u w:val="single"/>
        </w:rPr>
      </w:pPr>
      <w:r>
        <w:rPr>
          <w:bCs/>
          <w:sz w:val="22"/>
          <w:szCs w:val="22"/>
        </w:rPr>
        <w:t>S</w:t>
      </w:r>
      <w:r w:rsidR="001D583E" w:rsidRPr="00D40979">
        <w:rPr>
          <w:bCs/>
          <w:sz w:val="22"/>
          <w:szCs w:val="22"/>
        </w:rPr>
        <w:t>ecured millions in funded CME grants</w:t>
      </w:r>
    </w:p>
    <w:p w14:paraId="46C49E74" w14:textId="77777777" w:rsidR="00D40979" w:rsidRPr="00D40979" w:rsidRDefault="00D40979">
      <w:pPr>
        <w:pStyle w:val="ListParagraph"/>
        <w:numPr>
          <w:ilvl w:val="0"/>
          <w:numId w:val="21"/>
        </w:numPr>
        <w:tabs>
          <w:tab w:val="right" w:pos="10800"/>
        </w:tabs>
        <w:outlineLvl w:val="0"/>
        <w:rPr>
          <w:b/>
          <w:sz w:val="22"/>
          <w:szCs w:val="22"/>
          <w:u w:val="single"/>
        </w:rPr>
      </w:pPr>
      <w:r>
        <w:rPr>
          <w:bCs/>
          <w:sz w:val="22"/>
          <w:szCs w:val="22"/>
        </w:rPr>
        <w:t xml:space="preserve">Multiple </w:t>
      </w:r>
      <w:r w:rsidR="001D583E" w:rsidRPr="00D40979">
        <w:rPr>
          <w:bCs/>
          <w:sz w:val="22"/>
          <w:szCs w:val="22"/>
        </w:rPr>
        <w:t>nanomedicine</w:t>
      </w:r>
      <w:r>
        <w:rPr>
          <w:bCs/>
          <w:sz w:val="22"/>
          <w:szCs w:val="22"/>
        </w:rPr>
        <w:t xml:space="preserve"> manuscripts for neurodegenerative disorders</w:t>
      </w:r>
    </w:p>
    <w:p w14:paraId="420E5585" w14:textId="4CD5A87C" w:rsidR="00A55548" w:rsidRPr="00506C0C" w:rsidRDefault="001D583E" w:rsidP="00506C0C">
      <w:pPr>
        <w:tabs>
          <w:tab w:val="right" w:pos="10800"/>
        </w:tabs>
        <w:ind w:left="360"/>
        <w:outlineLvl w:val="0"/>
        <w:rPr>
          <w:b/>
          <w:sz w:val="22"/>
          <w:szCs w:val="22"/>
          <w:u w:val="single"/>
        </w:rPr>
      </w:pPr>
      <w:r w:rsidRPr="00506C0C">
        <w:rPr>
          <w:bCs/>
          <w:sz w:val="22"/>
          <w:szCs w:val="22"/>
        </w:rPr>
        <w:t>.</w:t>
      </w:r>
    </w:p>
    <w:p w14:paraId="5ADE924E" w14:textId="77777777" w:rsidR="0024300F" w:rsidRDefault="0024300F" w:rsidP="00AE79BE">
      <w:pPr>
        <w:tabs>
          <w:tab w:val="right" w:pos="10800"/>
        </w:tabs>
        <w:outlineLvl w:val="0"/>
        <w:rPr>
          <w:b/>
          <w:sz w:val="20"/>
          <w:szCs w:val="20"/>
          <w:u w:val="single"/>
        </w:rPr>
      </w:pPr>
    </w:p>
    <w:p w14:paraId="5B141CB2" w14:textId="76FE357E" w:rsidR="003A278A" w:rsidRPr="00B17282" w:rsidRDefault="006D64A6" w:rsidP="00B17282">
      <w:pPr>
        <w:tabs>
          <w:tab w:val="right" w:pos="10800"/>
        </w:tabs>
        <w:outlineLvl w:val="0"/>
        <w:rPr>
          <w:b/>
          <w:sz w:val="20"/>
          <w:szCs w:val="20"/>
          <w:u w:val="single"/>
        </w:rPr>
      </w:pPr>
      <w:r w:rsidRPr="006D64A6">
        <w:rPr>
          <w:b/>
          <w:sz w:val="20"/>
          <w:szCs w:val="20"/>
          <w:u w:val="single"/>
        </w:rPr>
        <w:t>EXPERIENCE</w:t>
      </w:r>
    </w:p>
    <w:p w14:paraId="72792C7A" w14:textId="77777777" w:rsidR="00B17282" w:rsidRDefault="00B17282" w:rsidP="004A1538">
      <w:pPr>
        <w:tabs>
          <w:tab w:val="right" w:pos="10800"/>
        </w:tabs>
        <w:spacing w:after="240"/>
        <w:outlineLvl w:val="0"/>
        <w:rPr>
          <w:b/>
          <w:color w:val="000000" w:themeColor="text1"/>
          <w:sz w:val="22"/>
          <w:szCs w:val="22"/>
        </w:rPr>
      </w:pPr>
    </w:p>
    <w:p w14:paraId="6050F5BF" w14:textId="1C978D24" w:rsidR="0024300F" w:rsidRPr="009062AC" w:rsidRDefault="0024300F" w:rsidP="004A1538">
      <w:pPr>
        <w:tabs>
          <w:tab w:val="right" w:pos="10800"/>
        </w:tabs>
        <w:spacing w:after="240"/>
        <w:outlineLvl w:val="0"/>
        <w:rPr>
          <w:b/>
          <w:color w:val="000000" w:themeColor="text1"/>
          <w:sz w:val="22"/>
          <w:szCs w:val="22"/>
        </w:rPr>
      </w:pPr>
      <w:r w:rsidRPr="009062AC">
        <w:rPr>
          <w:b/>
          <w:color w:val="000000" w:themeColor="text1"/>
          <w:sz w:val="22"/>
          <w:szCs w:val="22"/>
        </w:rPr>
        <w:t>5/2023- Present</w:t>
      </w:r>
      <w:proofErr w:type="gramStart"/>
      <w:r w:rsidRPr="009062AC">
        <w:rPr>
          <w:b/>
          <w:color w:val="000000" w:themeColor="text1"/>
          <w:sz w:val="22"/>
          <w:szCs w:val="22"/>
        </w:rPr>
        <w:t xml:space="preserve"> </w:t>
      </w:r>
      <w:r w:rsidR="00873CF5">
        <w:rPr>
          <w:b/>
          <w:color w:val="000000" w:themeColor="text1"/>
          <w:sz w:val="22"/>
          <w:szCs w:val="22"/>
        </w:rPr>
        <w:t xml:space="preserve">  (</w:t>
      </w:r>
      <w:proofErr w:type="gramEnd"/>
      <w:r w:rsidR="00873CF5">
        <w:rPr>
          <w:b/>
          <w:color w:val="000000" w:themeColor="text1"/>
          <w:sz w:val="22"/>
          <w:szCs w:val="22"/>
        </w:rPr>
        <w:t xml:space="preserve">CRO: </w:t>
      </w:r>
      <w:proofErr w:type="spellStart"/>
      <w:r w:rsidR="00873CF5">
        <w:rPr>
          <w:b/>
          <w:color w:val="000000" w:themeColor="text1"/>
          <w:sz w:val="22"/>
          <w:szCs w:val="22"/>
        </w:rPr>
        <w:t>Contiem</w:t>
      </w:r>
      <w:proofErr w:type="spellEnd"/>
      <w:r w:rsidR="00873CF5">
        <w:rPr>
          <w:b/>
          <w:color w:val="000000" w:themeColor="text1"/>
          <w:sz w:val="22"/>
          <w:szCs w:val="22"/>
        </w:rPr>
        <w:t xml:space="preserve">) </w:t>
      </w:r>
      <w:r w:rsidRPr="009062AC">
        <w:rPr>
          <w:b/>
          <w:color w:val="000000" w:themeColor="text1"/>
          <w:sz w:val="22"/>
          <w:szCs w:val="22"/>
        </w:rPr>
        <w:tab/>
        <w:t>Edward’s Life Sciences</w:t>
      </w:r>
    </w:p>
    <w:p w14:paraId="1CF07E20" w14:textId="61F3A6B2" w:rsidR="0024300F" w:rsidRPr="009062AC" w:rsidRDefault="0024300F" w:rsidP="00AC5B81">
      <w:pPr>
        <w:tabs>
          <w:tab w:val="right" w:pos="10800"/>
        </w:tabs>
        <w:spacing w:after="120"/>
        <w:outlineLvl w:val="0"/>
        <w:rPr>
          <w:b/>
          <w:color w:val="000000" w:themeColor="text1"/>
          <w:sz w:val="22"/>
          <w:szCs w:val="22"/>
        </w:rPr>
      </w:pPr>
      <w:r w:rsidRPr="009062AC">
        <w:rPr>
          <w:b/>
          <w:color w:val="000000" w:themeColor="text1"/>
          <w:sz w:val="22"/>
          <w:szCs w:val="22"/>
        </w:rPr>
        <w:t>Contract Medical Writer (manuscripts)</w:t>
      </w:r>
    </w:p>
    <w:p w14:paraId="7C7CF08A" w14:textId="77777777" w:rsidR="00AC5B81" w:rsidRPr="00AC5B81" w:rsidRDefault="00AC5B81">
      <w:pPr>
        <w:numPr>
          <w:ilvl w:val="0"/>
          <w:numId w:val="19"/>
        </w:numPr>
        <w:tabs>
          <w:tab w:val="right" w:pos="10800"/>
        </w:tabs>
        <w:spacing w:after="120"/>
        <w:outlineLvl w:val="0"/>
        <w:rPr>
          <w:color w:val="000000" w:themeColor="text1"/>
          <w:sz w:val="22"/>
          <w:szCs w:val="22"/>
        </w:rPr>
      </w:pPr>
      <w:r w:rsidRPr="00AC5B81">
        <w:rPr>
          <w:color w:val="000000" w:themeColor="text1"/>
          <w:sz w:val="22"/>
          <w:szCs w:val="22"/>
        </w:rPr>
        <w:t xml:space="preserve">Writing, editing, and critiquing manuscripts for flow, gaps, and making suggestions to strengthen manuscripts scientifically. </w:t>
      </w:r>
    </w:p>
    <w:p w14:paraId="6024C72E" w14:textId="4D321D2B" w:rsidR="00AC5B81" w:rsidRPr="00AC5B81" w:rsidRDefault="00AC5B81">
      <w:pPr>
        <w:numPr>
          <w:ilvl w:val="0"/>
          <w:numId w:val="19"/>
        </w:numPr>
        <w:tabs>
          <w:tab w:val="right" w:pos="10800"/>
        </w:tabs>
        <w:spacing w:after="120"/>
        <w:outlineLvl w:val="0"/>
        <w:rPr>
          <w:color w:val="000000" w:themeColor="text1"/>
          <w:sz w:val="22"/>
          <w:szCs w:val="22"/>
        </w:rPr>
      </w:pPr>
      <w:r w:rsidRPr="00AC5B81">
        <w:rPr>
          <w:color w:val="000000" w:themeColor="text1"/>
          <w:sz w:val="22"/>
          <w:szCs w:val="22"/>
        </w:rPr>
        <w:t>Find</w:t>
      </w:r>
      <w:r w:rsidR="001E11A1" w:rsidRPr="009062AC">
        <w:rPr>
          <w:color w:val="000000" w:themeColor="text1"/>
          <w:sz w:val="22"/>
          <w:szCs w:val="22"/>
        </w:rPr>
        <w:t>ing</w:t>
      </w:r>
      <w:r w:rsidRPr="00AC5B81">
        <w:rPr>
          <w:color w:val="000000" w:themeColor="text1"/>
          <w:sz w:val="22"/>
          <w:szCs w:val="22"/>
        </w:rPr>
        <w:t xml:space="preserve"> references to insert, updating text to match outcome data, and assisting in the generation of figures</w:t>
      </w:r>
    </w:p>
    <w:p w14:paraId="6E7DF04D" w14:textId="0D548E7D" w:rsidR="0041228F" w:rsidRPr="009062AC" w:rsidRDefault="008F2FA2">
      <w:pPr>
        <w:numPr>
          <w:ilvl w:val="0"/>
          <w:numId w:val="19"/>
        </w:numPr>
        <w:tabs>
          <w:tab w:val="right" w:pos="10800"/>
        </w:tabs>
        <w:spacing w:after="120"/>
        <w:outlineLvl w:val="0"/>
        <w:rPr>
          <w:color w:val="000000" w:themeColor="text1"/>
          <w:sz w:val="22"/>
          <w:szCs w:val="22"/>
        </w:rPr>
      </w:pPr>
      <w:r w:rsidRPr="009062AC">
        <w:rPr>
          <w:color w:val="000000" w:themeColor="text1"/>
          <w:sz w:val="22"/>
          <w:szCs w:val="22"/>
        </w:rPr>
        <w:t>Multiple m</w:t>
      </w:r>
      <w:r w:rsidR="00AC5B81" w:rsidRPr="00AC5B81">
        <w:rPr>
          <w:color w:val="000000" w:themeColor="text1"/>
          <w:sz w:val="22"/>
          <w:szCs w:val="22"/>
        </w:rPr>
        <w:t xml:space="preserve">anuscripts </w:t>
      </w:r>
      <w:r w:rsidR="005700F7" w:rsidRPr="009062AC">
        <w:rPr>
          <w:color w:val="000000" w:themeColor="text1"/>
          <w:sz w:val="22"/>
          <w:szCs w:val="22"/>
        </w:rPr>
        <w:t xml:space="preserve">were </w:t>
      </w:r>
      <w:r w:rsidR="00FA2206" w:rsidRPr="009062AC">
        <w:rPr>
          <w:color w:val="000000" w:themeColor="text1"/>
          <w:sz w:val="22"/>
          <w:szCs w:val="22"/>
        </w:rPr>
        <w:t xml:space="preserve">regularly </w:t>
      </w:r>
      <w:r w:rsidR="005700F7" w:rsidRPr="009062AC">
        <w:rPr>
          <w:color w:val="000000" w:themeColor="text1"/>
          <w:sz w:val="22"/>
          <w:szCs w:val="22"/>
        </w:rPr>
        <w:t xml:space="preserve">generated </w:t>
      </w:r>
      <w:r w:rsidR="00AC5B81" w:rsidRPr="00AC5B81">
        <w:rPr>
          <w:color w:val="000000" w:themeColor="text1"/>
          <w:sz w:val="22"/>
          <w:szCs w:val="22"/>
        </w:rPr>
        <w:t xml:space="preserve">for submission to the journals: </w:t>
      </w:r>
      <w:r w:rsidR="00AC5B81" w:rsidRPr="00AC5B81">
        <w:rPr>
          <w:i/>
          <w:iCs/>
          <w:color w:val="000000" w:themeColor="text1"/>
          <w:sz w:val="22"/>
          <w:szCs w:val="22"/>
        </w:rPr>
        <w:t>The Journal of the American College of Cardiology</w:t>
      </w:r>
      <w:r w:rsidR="00AC5B81" w:rsidRPr="00AC5B81">
        <w:rPr>
          <w:color w:val="000000" w:themeColor="text1"/>
          <w:sz w:val="22"/>
          <w:szCs w:val="22"/>
        </w:rPr>
        <w:t xml:space="preserve"> and </w:t>
      </w:r>
      <w:r w:rsidR="00AC5B81" w:rsidRPr="00AC5B81">
        <w:rPr>
          <w:i/>
          <w:iCs/>
          <w:color w:val="000000" w:themeColor="text1"/>
          <w:sz w:val="22"/>
          <w:szCs w:val="22"/>
        </w:rPr>
        <w:t>Circulation: Cardiovascular Interventions</w:t>
      </w:r>
      <w:r w:rsidR="00332385" w:rsidRPr="009062AC">
        <w:rPr>
          <w:color w:val="000000" w:themeColor="text1"/>
          <w:sz w:val="22"/>
          <w:szCs w:val="22"/>
        </w:rPr>
        <w:t xml:space="preserve">. These </w:t>
      </w:r>
      <w:r w:rsidR="006C6BF8" w:rsidRPr="009062AC">
        <w:rPr>
          <w:color w:val="000000" w:themeColor="text1"/>
          <w:sz w:val="22"/>
          <w:szCs w:val="22"/>
        </w:rPr>
        <w:t xml:space="preserve">were </w:t>
      </w:r>
      <w:r w:rsidR="004805B9" w:rsidRPr="009062AC">
        <w:rPr>
          <w:color w:val="000000" w:themeColor="text1"/>
          <w:sz w:val="22"/>
          <w:szCs w:val="22"/>
        </w:rPr>
        <w:t>entitled:</w:t>
      </w:r>
    </w:p>
    <w:p w14:paraId="6F44C896" w14:textId="77777777" w:rsidR="003201DA" w:rsidRPr="003201DA" w:rsidRDefault="003201DA">
      <w:pPr>
        <w:numPr>
          <w:ilvl w:val="1"/>
          <w:numId w:val="20"/>
        </w:numPr>
        <w:tabs>
          <w:tab w:val="right" w:pos="10800"/>
        </w:tabs>
        <w:spacing w:after="120"/>
        <w:outlineLvl w:val="0"/>
        <w:rPr>
          <w:b/>
          <w:bCs/>
          <w:color w:val="000000" w:themeColor="text1"/>
          <w:sz w:val="22"/>
          <w:szCs w:val="22"/>
        </w:rPr>
      </w:pPr>
      <w:r w:rsidRPr="003201DA">
        <w:rPr>
          <w:b/>
          <w:bCs/>
          <w:color w:val="000000" w:themeColor="text1"/>
          <w:sz w:val="22"/>
          <w:szCs w:val="22"/>
        </w:rPr>
        <w:t>Clinical Outcomes Due to Closure of Iatrogenic Atrial Septal Defects Following Transseptal SAPIEN Mitral Valve-in-Valve Procedures</w:t>
      </w:r>
    </w:p>
    <w:p w14:paraId="236A6E01" w14:textId="77777777" w:rsidR="003201DA" w:rsidRPr="003201DA" w:rsidRDefault="003201DA">
      <w:pPr>
        <w:numPr>
          <w:ilvl w:val="1"/>
          <w:numId w:val="20"/>
        </w:numPr>
        <w:tabs>
          <w:tab w:val="right" w:pos="10800"/>
        </w:tabs>
        <w:spacing w:after="120"/>
        <w:outlineLvl w:val="0"/>
        <w:rPr>
          <w:b/>
          <w:bCs/>
          <w:color w:val="000000" w:themeColor="text1"/>
          <w:sz w:val="22"/>
          <w:szCs w:val="22"/>
        </w:rPr>
      </w:pPr>
      <w:r w:rsidRPr="003201DA">
        <w:rPr>
          <w:b/>
          <w:bCs/>
          <w:color w:val="000000" w:themeColor="text1"/>
          <w:sz w:val="22"/>
          <w:szCs w:val="22"/>
        </w:rPr>
        <w:t>Contemporary 1-Year Outcomes of Mitral Valve-in-Ring Using the SAPIEN 3/Ultra Transcatheter Heart Valve in the United States</w:t>
      </w:r>
    </w:p>
    <w:p w14:paraId="2920A9DC" w14:textId="77777777" w:rsidR="00A54C03" w:rsidRPr="00A54C03" w:rsidRDefault="00A54C03">
      <w:pPr>
        <w:numPr>
          <w:ilvl w:val="1"/>
          <w:numId w:val="20"/>
        </w:numPr>
        <w:tabs>
          <w:tab w:val="right" w:pos="10800"/>
        </w:tabs>
        <w:spacing w:after="120"/>
        <w:outlineLvl w:val="0"/>
        <w:rPr>
          <w:b/>
          <w:bCs/>
          <w:color w:val="000000" w:themeColor="text1"/>
          <w:sz w:val="22"/>
          <w:szCs w:val="22"/>
        </w:rPr>
      </w:pPr>
      <w:r w:rsidRPr="00A54C03">
        <w:rPr>
          <w:b/>
          <w:bCs/>
          <w:color w:val="000000" w:themeColor="text1"/>
          <w:sz w:val="22"/>
          <w:szCs w:val="22"/>
        </w:rPr>
        <w:t xml:space="preserve">Impact of Mitral Stenosis on Patients Undergoing Transcatheter Aortic Valve Replacement </w:t>
      </w:r>
    </w:p>
    <w:p w14:paraId="010E9AD5" w14:textId="1A453D74" w:rsidR="00A54C03" w:rsidRPr="00A54C03" w:rsidRDefault="00A54C03">
      <w:pPr>
        <w:numPr>
          <w:ilvl w:val="1"/>
          <w:numId w:val="20"/>
        </w:numPr>
        <w:tabs>
          <w:tab w:val="right" w:pos="10800"/>
        </w:tabs>
        <w:spacing w:after="120"/>
        <w:outlineLvl w:val="0"/>
        <w:rPr>
          <w:b/>
          <w:bCs/>
          <w:color w:val="000000" w:themeColor="text1"/>
          <w:sz w:val="22"/>
          <w:szCs w:val="22"/>
        </w:rPr>
      </w:pPr>
      <w:r w:rsidRPr="00A54C03">
        <w:rPr>
          <w:b/>
          <w:bCs/>
          <w:color w:val="000000" w:themeColor="text1"/>
          <w:sz w:val="22"/>
          <w:szCs w:val="22"/>
        </w:rPr>
        <w:t>Contemporary Outcomes and Trends for the Transeptal Mitral Valve-in-Valve Procedure Using SAPIEN 3 or SAPIEN 3 Ultra Transcatheter Valves</w:t>
      </w:r>
    </w:p>
    <w:p w14:paraId="06E5F0D7" w14:textId="77777777" w:rsidR="004B271D" w:rsidRDefault="004B271D" w:rsidP="00B17282">
      <w:pPr>
        <w:tabs>
          <w:tab w:val="right" w:pos="10800"/>
        </w:tabs>
        <w:spacing w:after="240"/>
        <w:ind w:left="360"/>
        <w:outlineLvl w:val="0"/>
        <w:rPr>
          <w:b/>
          <w:color w:val="000000" w:themeColor="text1"/>
          <w:sz w:val="22"/>
          <w:szCs w:val="22"/>
        </w:rPr>
      </w:pPr>
    </w:p>
    <w:p w14:paraId="1EAA27F5" w14:textId="47865133" w:rsidR="00B17282" w:rsidRPr="00B17282" w:rsidRDefault="00B17282" w:rsidP="00B17282">
      <w:pPr>
        <w:tabs>
          <w:tab w:val="right" w:pos="10800"/>
        </w:tabs>
        <w:spacing w:after="240"/>
        <w:ind w:left="360"/>
        <w:outlineLvl w:val="0"/>
        <w:rPr>
          <w:b/>
          <w:color w:val="000000" w:themeColor="text1"/>
          <w:sz w:val="22"/>
          <w:szCs w:val="22"/>
        </w:rPr>
      </w:pPr>
      <w:r w:rsidRPr="00B17282">
        <w:rPr>
          <w:b/>
          <w:color w:val="000000" w:themeColor="text1"/>
          <w:sz w:val="22"/>
          <w:szCs w:val="22"/>
        </w:rPr>
        <w:t>5/2023- Present (</w:t>
      </w:r>
      <w:r w:rsidRPr="00B17282">
        <w:rPr>
          <w:b/>
          <w:i/>
          <w:iCs/>
          <w:color w:val="000000" w:themeColor="text1"/>
          <w:sz w:val="22"/>
          <w:szCs w:val="22"/>
        </w:rPr>
        <w:t>continued. from previous page</w:t>
      </w:r>
      <w:r w:rsidRPr="00B17282">
        <w:rPr>
          <w:b/>
          <w:color w:val="000000" w:themeColor="text1"/>
          <w:sz w:val="22"/>
          <w:szCs w:val="22"/>
        </w:rPr>
        <w:t>)</w:t>
      </w:r>
      <w:r w:rsidRPr="00B17282">
        <w:rPr>
          <w:b/>
          <w:color w:val="000000" w:themeColor="text1"/>
          <w:sz w:val="22"/>
          <w:szCs w:val="22"/>
        </w:rPr>
        <w:tab/>
        <w:t>Edward’s Life Sciences</w:t>
      </w:r>
    </w:p>
    <w:p w14:paraId="7DFA2306" w14:textId="44CD9A6D" w:rsidR="00AC5B81" w:rsidRPr="009062AC" w:rsidRDefault="003C3AC2">
      <w:pPr>
        <w:numPr>
          <w:ilvl w:val="1"/>
          <w:numId w:val="20"/>
        </w:numPr>
        <w:tabs>
          <w:tab w:val="right" w:pos="10800"/>
        </w:tabs>
        <w:spacing w:after="120"/>
        <w:outlineLvl w:val="0"/>
        <w:rPr>
          <w:b/>
          <w:bCs/>
          <w:color w:val="000000" w:themeColor="text1"/>
          <w:sz w:val="22"/>
          <w:szCs w:val="22"/>
        </w:rPr>
      </w:pPr>
      <w:r w:rsidRPr="009062AC">
        <w:rPr>
          <w:b/>
          <w:bCs/>
          <w:color w:val="000000" w:themeColor="text1"/>
          <w:sz w:val="22"/>
          <w:szCs w:val="22"/>
        </w:rPr>
        <w:t xml:space="preserve">Real-World Outcomes for the SAPIEN 3 Ultra Resilia Transcatheter Heart Valve in the United States: A Propensity-Matched Analysis </w:t>
      </w:r>
      <w:r w:rsidR="00AC5B81" w:rsidRPr="00AC5B81">
        <w:rPr>
          <w:b/>
          <w:bCs/>
          <w:color w:val="000000" w:themeColor="text1"/>
          <w:sz w:val="22"/>
          <w:szCs w:val="22"/>
        </w:rPr>
        <w:t xml:space="preserve"> </w:t>
      </w:r>
    </w:p>
    <w:p w14:paraId="3C453C24" w14:textId="23E075D8" w:rsidR="00AC5B81" w:rsidRPr="00AC5B81" w:rsidRDefault="00E47AA2">
      <w:pPr>
        <w:numPr>
          <w:ilvl w:val="1"/>
          <w:numId w:val="20"/>
        </w:numPr>
        <w:tabs>
          <w:tab w:val="right" w:pos="10800"/>
        </w:tabs>
        <w:spacing w:after="120"/>
        <w:outlineLvl w:val="0"/>
        <w:rPr>
          <w:b/>
          <w:bCs/>
          <w:color w:val="000000" w:themeColor="text1"/>
          <w:sz w:val="22"/>
          <w:szCs w:val="22"/>
        </w:rPr>
      </w:pPr>
      <w:r w:rsidRPr="00E47AA2">
        <w:rPr>
          <w:b/>
          <w:bCs/>
          <w:color w:val="000000" w:themeColor="text1"/>
          <w:sz w:val="22"/>
          <w:szCs w:val="22"/>
        </w:rPr>
        <w:t>Three-Year Outcomes of 20 mm SAPIEN 3/Ultra Valves Compared to Larger Valves (23, 26, 29 mm) - A Propensity Matched Analysis</w:t>
      </w:r>
    </w:p>
    <w:p w14:paraId="001E8BEE" w14:textId="0E06C38E" w:rsidR="00AC5B81" w:rsidRPr="00AC5B81" w:rsidRDefault="00AC5B81">
      <w:pPr>
        <w:numPr>
          <w:ilvl w:val="0"/>
          <w:numId w:val="19"/>
        </w:numPr>
        <w:tabs>
          <w:tab w:val="right" w:pos="10800"/>
        </w:tabs>
        <w:spacing w:after="120"/>
        <w:outlineLvl w:val="0"/>
        <w:rPr>
          <w:bCs/>
          <w:color w:val="000000" w:themeColor="text1"/>
          <w:sz w:val="22"/>
          <w:szCs w:val="22"/>
        </w:rPr>
      </w:pPr>
      <w:r w:rsidRPr="00AC5B81">
        <w:rPr>
          <w:b/>
          <w:bCs/>
          <w:color w:val="000000" w:themeColor="text1"/>
          <w:sz w:val="22"/>
          <w:szCs w:val="22"/>
        </w:rPr>
        <w:t xml:space="preserve">Significance: </w:t>
      </w:r>
      <w:r w:rsidRPr="00AC5B81">
        <w:rPr>
          <w:bCs/>
          <w:color w:val="000000" w:themeColor="text1"/>
          <w:sz w:val="22"/>
          <w:szCs w:val="22"/>
        </w:rPr>
        <w:t xml:space="preserve">Examined the effects or dangers of surgeries using registry-based propensity-score matched analysis. This technique </w:t>
      </w:r>
      <w:r w:rsidR="00663997" w:rsidRPr="009062AC">
        <w:rPr>
          <w:bCs/>
          <w:color w:val="000000" w:themeColor="text1"/>
          <w:sz w:val="22"/>
          <w:szCs w:val="22"/>
        </w:rPr>
        <w:t>determined the risks versus benefits for various surgeries and patient characteristics</w:t>
      </w:r>
      <w:r w:rsidRPr="00AC5B81">
        <w:rPr>
          <w:bCs/>
          <w:color w:val="000000" w:themeColor="text1"/>
          <w:sz w:val="22"/>
          <w:szCs w:val="22"/>
        </w:rPr>
        <w:t xml:space="preserve">. The surgeries </w:t>
      </w:r>
      <w:r w:rsidR="00071C31" w:rsidRPr="009062AC">
        <w:rPr>
          <w:bCs/>
          <w:color w:val="000000" w:themeColor="text1"/>
          <w:sz w:val="22"/>
          <w:szCs w:val="22"/>
        </w:rPr>
        <w:t xml:space="preserve">or characteristics </w:t>
      </w:r>
      <w:r w:rsidRPr="00AC5B81">
        <w:rPr>
          <w:bCs/>
          <w:color w:val="000000" w:themeColor="text1"/>
          <w:sz w:val="22"/>
          <w:szCs w:val="22"/>
        </w:rPr>
        <w:t>studied included:</w:t>
      </w:r>
    </w:p>
    <w:p w14:paraId="2EEAC88F" w14:textId="77777777" w:rsidR="00AC5B81" w:rsidRPr="00AC5B81" w:rsidRDefault="00AC5B81">
      <w:pPr>
        <w:numPr>
          <w:ilvl w:val="0"/>
          <w:numId w:val="18"/>
        </w:numPr>
        <w:tabs>
          <w:tab w:val="num" w:pos="720"/>
          <w:tab w:val="right" w:pos="10800"/>
        </w:tabs>
        <w:spacing w:after="120"/>
        <w:outlineLvl w:val="0"/>
        <w:rPr>
          <w:bCs/>
          <w:color w:val="000000" w:themeColor="text1"/>
          <w:sz w:val="22"/>
          <w:szCs w:val="22"/>
        </w:rPr>
      </w:pPr>
      <w:r w:rsidRPr="00AC5B81">
        <w:rPr>
          <w:bCs/>
          <w:color w:val="000000" w:themeColor="text1"/>
          <w:sz w:val="22"/>
          <w:szCs w:val="22"/>
        </w:rPr>
        <w:t>Closing atrial septal defects</w:t>
      </w:r>
    </w:p>
    <w:p w14:paraId="001CD80B" w14:textId="77777777" w:rsidR="00AC5B81" w:rsidRPr="00AC5B81" w:rsidRDefault="00AC5B81">
      <w:pPr>
        <w:numPr>
          <w:ilvl w:val="0"/>
          <w:numId w:val="18"/>
        </w:numPr>
        <w:tabs>
          <w:tab w:val="num" w:pos="720"/>
          <w:tab w:val="right" w:pos="10800"/>
        </w:tabs>
        <w:spacing w:after="120"/>
        <w:outlineLvl w:val="0"/>
        <w:rPr>
          <w:bCs/>
          <w:color w:val="000000" w:themeColor="text1"/>
          <w:sz w:val="22"/>
          <w:szCs w:val="22"/>
        </w:rPr>
      </w:pPr>
      <w:r w:rsidRPr="00AC5B81">
        <w:rPr>
          <w:bCs/>
          <w:color w:val="000000" w:themeColor="text1"/>
          <w:sz w:val="22"/>
          <w:szCs w:val="22"/>
        </w:rPr>
        <w:t>Performing valve-in-ring annuloplasties</w:t>
      </w:r>
    </w:p>
    <w:p w14:paraId="6D98C16F" w14:textId="77777777" w:rsidR="00AC5B81" w:rsidRPr="00AC5B81" w:rsidRDefault="00AC5B81">
      <w:pPr>
        <w:numPr>
          <w:ilvl w:val="0"/>
          <w:numId w:val="18"/>
        </w:numPr>
        <w:tabs>
          <w:tab w:val="num" w:pos="720"/>
          <w:tab w:val="right" w:pos="10800"/>
        </w:tabs>
        <w:spacing w:after="120"/>
        <w:outlineLvl w:val="0"/>
        <w:rPr>
          <w:bCs/>
          <w:color w:val="000000" w:themeColor="text1"/>
          <w:sz w:val="22"/>
          <w:szCs w:val="22"/>
        </w:rPr>
      </w:pPr>
      <w:r w:rsidRPr="00AC5B81">
        <w:rPr>
          <w:bCs/>
          <w:color w:val="000000" w:themeColor="text1"/>
          <w:sz w:val="22"/>
          <w:szCs w:val="22"/>
        </w:rPr>
        <w:t>Comparing smaller and larger balloon-expandable valves</w:t>
      </w:r>
    </w:p>
    <w:p w14:paraId="1841BC4F" w14:textId="77777777" w:rsidR="00AC5B81" w:rsidRPr="00AC5B81" w:rsidRDefault="00AC5B81">
      <w:pPr>
        <w:numPr>
          <w:ilvl w:val="0"/>
          <w:numId w:val="18"/>
        </w:numPr>
        <w:tabs>
          <w:tab w:val="num" w:pos="720"/>
          <w:tab w:val="right" w:pos="10800"/>
        </w:tabs>
        <w:spacing w:after="120"/>
        <w:outlineLvl w:val="0"/>
        <w:rPr>
          <w:bCs/>
          <w:color w:val="000000" w:themeColor="text1"/>
          <w:sz w:val="22"/>
          <w:szCs w:val="22"/>
        </w:rPr>
      </w:pPr>
      <w:r w:rsidRPr="00AC5B81">
        <w:rPr>
          <w:bCs/>
          <w:color w:val="000000" w:themeColor="text1"/>
          <w:sz w:val="22"/>
          <w:szCs w:val="22"/>
        </w:rPr>
        <w:t xml:space="preserve">Comparing the SAPIEN 3 Ultra Resilia transcatheter heart valve with earlier versions, SAPIEN </w:t>
      </w:r>
      <w:proofErr w:type="gramStart"/>
      <w:r w:rsidRPr="00AC5B81">
        <w:rPr>
          <w:bCs/>
          <w:color w:val="000000" w:themeColor="text1"/>
          <w:sz w:val="22"/>
          <w:szCs w:val="22"/>
        </w:rPr>
        <w:t>3</w:t>
      </w:r>
      <w:proofErr w:type="gramEnd"/>
      <w:r w:rsidRPr="00AC5B81">
        <w:rPr>
          <w:bCs/>
          <w:color w:val="000000" w:themeColor="text1"/>
          <w:sz w:val="22"/>
          <w:szCs w:val="22"/>
        </w:rPr>
        <w:t xml:space="preserve"> and SAPIEN 3 Ultra</w:t>
      </w:r>
    </w:p>
    <w:p w14:paraId="2CE1E3AA" w14:textId="77777777" w:rsidR="00AC5B81" w:rsidRPr="00AC5B81" w:rsidRDefault="00AC5B81">
      <w:pPr>
        <w:numPr>
          <w:ilvl w:val="0"/>
          <w:numId w:val="18"/>
        </w:numPr>
        <w:tabs>
          <w:tab w:val="num" w:pos="720"/>
          <w:tab w:val="right" w:pos="10800"/>
        </w:tabs>
        <w:spacing w:after="120"/>
        <w:outlineLvl w:val="0"/>
        <w:rPr>
          <w:bCs/>
          <w:color w:val="000000" w:themeColor="text1"/>
          <w:sz w:val="22"/>
          <w:szCs w:val="22"/>
        </w:rPr>
      </w:pPr>
      <w:r w:rsidRPr="00AC5B81">
        <w:rPr>
          <w:bCs/>
          <w:color w:val="000000" w:themeColor="text1"/>
          <w:sz w:val="22"/>
          <w:szCs w:val="22"/>
        </w:rPr>
        <w:t>Replacing degenerated bioprosthetic valves with the transeptal transcatheter SAPIEN 3 mitral valve in valve (MViV) procedure</w:t>
      </w:r>
    </w:p>
    <w:p w14:paraId="490984F3" w14:textId="078FD088" w:rsidR="00862CA0" w:rsidRDefault="00AC5B81">
      <w:pPr>
        <w:numPr>
          <w:ilvl w:val="0"/>
          <w:numId w:val="18"/>
        </w:numPr>
        <w:tabs>
          <w:tab w:val="num" w:pos="720"/>
          <w:tab w:val="right" w:pos="10800"/>
        </w:tabs>
        <w:spacing w:after="120"/>
        <w:outlineLvl w:val="0"/>
        <w:rPr>
          <w:bCs/>
          <w:color w:val="000000" w:themeColor="text1"/>
          <w:sz w:val="22"/>
          <w:szCs w:val="22"/>
        </w:rPr>
      </w:pPr>
      <w:r w:rsidRPr="00AC5B81">
        <w:rPr>
          <w:bCs/>
          <w:color w:val="000000" w:themeColor="text1"/>
          <w:sz w:val="22"/>
          <w:szCs w:val="22"/>
        </w:rPr>
        <w:t>Assessing how mitral stenosis affects outcomes for patients undergoing transcatheter aortic valve replacement.</w:t>
      </w:r>
    </w:p>
    <w:p w14:paraId="333F9DC4" w14:textId="77777777" w:rsidR="00862CA0" w:rsidRPr="00862CA0" w:rsidRDefault="00862CA0" w:rsidP="00FD1DE3">
      <w:pPr>
        <w:tabs>
          <w:tab w:val="right" w:pos="10800"/>
        </w:tabs>
        <w:spacing w:after="120"/>
        <w:ind w:left="720"/>
        <w:outlineLvl w:val="0"/>
        <w:rPr>
          <w:bCs/>
          <w:color w:val="000000" w:themeColor="text1"/>
          <w:sz w:val="22"/>
          <w:szCs w:val="22"/>
        </w:rPr>
      </w:pPr>
    </w:p>
    <w:p w14:paraId="1B604AAA" w14:textId="2AB085DC" w:rsidR="0024300F" w:rsidRPr="009062AC" w:rsidRDefault="0024300F" w:rsidP="000C2753">
      <w:pPr>
        <w:tabs>
          <w:tab w:val="right" w:pos="10800"/>
        </w:tabs>
        <w:spacing w:afterLines="120" w:after="288"/>
        <w:outlineLvl w:val="0"/>
        <w:rPr>
          <w:b/>
          <w:color w:val="000000" w:themeColor="text1"/>
          <w:sz w:val="22"/>
          <w:szCs w:val="22"/>
        </w:rPr>
      </w:pPr>
      <w:r w:rsidRPr="009062AC">
        <w:rPr>
          <w:b/>
          <w:color w:val="000000" w:themeColor="text1"/>
          <w:sz w:val="22"/>
          <w:szCs w:val="22"/>
        </w:rPr>
        <w:t xml:space="preserve">7/2019- Present </w:t>
      </w:r>
      <w:r w:rsidRPr="009062AC">
        <w:rPr>
          <w:b/>
          <w:color w:val="000000" w:themeColor="text1"/>
          <w:sz w:val="22"/>
          <w:szCs w:val="22"/>
        </w:rPr>
        <w:tab/>
        <w:t>Aspen Lasers, LLC</w:t>
      </w:r>
    </w:p>
    <w:p w14:paraId="2021FDBD" w14:textId="466D2B93" w:rsidR="003D19DE" w:rsidRPr="009062AC" w:rsidRDefault="0024300F" w:rsidP="000C2753">
      <w:pPr>
        <w:tabs>
          <w:tab w:val="right" w:pos="10800"/>
        </w:tabs>
        <w:spacing w:afterLines="120" w:after="288"/>
        <w:outlineLvl w:val="0"/>
        <w:rPr>
          <w:b/>
          <w:color w:val="000000" w:themeColor="text1"/>
          <w:sz w:val="22"/>
          <w:szCs w:val="22"/>
        </w:rPr>
      </w:pPr>
      <w:r w:rsidRPr="009062AC">
        <w:rPr>
          <w:b/>
          <w:color w:val="000000" w:themeColor="text1"/>
          <w:sz w:val="22"/>
          <w:szCs w:val="22"/>
        </w:rPr>
        <w:t xml:space="preserve">Scientific Advisor, Researcher, </w:t>
      </w:r>
      <w:r w:rsidR="004865BC" w:rsidRPr="009062AC">
        <w:rPr>
          <w:b/>
          <w:color w:val="000000" w:themeColor="text1"/>
          <w:sz w:val="22"/>
          <w:szCs w:val="22"/>
        </w:rPr>
        <w:t xml:space="preserve">Writer, </w:t>
      </w:r>
      <w:r w:rsidRPr="009062AC">
        <w:rPr>
          <w:b/>
          <w:color w:val="000000" w:themeColor="text1"/>
          <w:sz w:val="22"/>
          <w:szCs w:val="22"/>
        </w:rPr>
        <w:t>&amp; Writer</w:t>
      </w:r>
      <w:r w:rsidR="00BF73B9" w:rsidRPr="009062AC">
        <w:rPr>
          <w:b/>
          <w:color w:val="000000" w:themeColor="text1"/>
          <w:sz w:val="22"/>
          <w:szCs w:val="22"/>
        </w:rPr>
        <w:t xml:space="preserve"> (Meta-analysis, </w:t>
      </w:r>
      <w:r w:rsidR="006D1E27" w:rsidRPr="009062AC">
        <w:rPr>
          <w:b/>
          <w:color w:val="000000" w:themeColor="text1"/>
          <w:sz w:val="22"/>
          <w:szCs w:val="22"/>
        </w:rPr>
        <w:t xml:space="preserve">statistical analysis, </w:t>
      </w:r>
      <w:r w:rsidR="00BF73B9" w:rsidRPr="009062AC">
        <w:rPr>
          <w:b/>
          <w:color w:val="000000" w:themeColor="text1"/>
          <w:sz w:val="22"/>
          <w:szCs w:val="22"/>
        </w:rPr>
        <w:t>presentations</w:t>
      </w:r>
      <w:r w:rsidR="00080E56" w:rsidRPr="009062AC">
        <w:rPr>
          <w:b/>
          <w:color w:val="000000" w:themeColor="text1"/>
          <w:sz w:val="22"/>
          <w:szCs w:val="22"/>
        </w:rPr>
        <w:t>, and case study</w:t>
      </w:r>
      <w:r w:rsidR="00BF73B9" w:rsidRPr="009062AC">
        <w:rPr>
          <w:b/>
          <w:color w:val="000000" w:themeColor="text1"/>
          <w:sz w:val="22"/>
          <w:szCs w:val="22"/>
        </w:rPr>
        <w:t>)</w:t>
      </w:r>
    </w:p>
    <w:p w14:paraId="2D1A9BF3" w14:textId="5B78FCC8" w:rsidR="0065086F" w:rsidRPr="0065086F" w:rsidRDefault="0065086F">
      <w:pPr>
        <w:numPr>
          <w:ilvl w:val="0"/>
          <w:numId w:val="17"/>
        </w:numPr>
        <w:tabs>
          <w:tab w:val="right" w:pos="10800"/>
        </w:tabs>
        <w:spacing w:afterLines="120" w:after="288"/>
        <w:rPr>
          <w:bCs/>
          <w:color w:val="000000" w:themeColor="text1"/>
          <w:sz w:val="22"/>
          <w:szCs w:val="22"/>
        </w:rPr>
      </w:pPr>
      <w:r w:rsidRPr="0065086F">
        <w:rPr>
          <w:bCs/>
          <w:color w:val="000000" w:themeColor="text1"/>
          <w:sz w:val="22"/>
          <w:szCs w:val="22"/>
        </w:rPr>
        <w:t xml:space="preserve">Conducted a comprehensive </w:t>
      </w:r>
      <w:r w:rsidR="00F9521C" w:rsidRPr="009062AC">
        <w:rPr>
          <w:bCs/>
          <w:color w:val="000000" w:themeColor="text1"/>
          <w:sz w:val="22"/>
          <w:szCs w:val="22"/>
        </w:rPr>
        <w:t>meta</w:t>
      </w:r>
      <w:r w:rsidR="000F038E" w:rsidRPr="009062AC">
        <w:rPr>
          <w:bCs/>
          <w:color w:val="000000" w:themeColor="text1"/>
          <w:sz w:val="22"/>
          <w:szCs w:val="22"/>
        </w:rPr>
        <w:t>-</w:t>
      </w:r>
      <w:r w:rsidRPr="0065086F">
        <w:rPr>
          <w:bCs/>
          <w:color w:val="000000" w:themeColor="text1"/>
          <w:sz w:val="22"/>
          <w:szCs w:val="22"/>
        </w:rPr>
        <w:t>analysis of all randomized controlled trials (RCTs) investigating high-intensity laser photobiomodulation therapy (PBMT) conducted within the preceding 6-year period 2018-2024</w:t>
      </w:r>
      <w:r w:rsidR="005A7CBF" w:rsidRPr="009062AC">
        <w:rPr>
          <w:bCs/>
          <w:color w:val="000000" w:themeColor="text1"/>
          <w:sz w:val="22"/>
          <w:szCs w:val="22"/>
        </w:rPr>
        <w:t xml:space="preserve"> to be submitted</w:t>
      </w:r>
      <w:r w:rsidR="0077448D" w:rsidRPr="009062AC">
        <w:rPr>
          <w:bCs/>
          <w:color w:val="000000" w:themeColor="text1"/>
          <w:sz w:val="22"/>
          <w:szCs w:val="22"/>
        </w:rPr>
        <w:t xml:space="preserve"> for publication</w:t>
      </w:r>
      <w:r w:rsidRPr="0065086F">
        <w:rPr>
          <w:bCs/>
          <w:color w:val="000000" w:themeColor="text1"/>
          <w:sz w:val="22"/>
          <w:szCs w:val="22"/>
        </w:rPr>
        <w:t>.</w:t>
      </w:r>
      <w:r w:rsidR="005134B8" w:rsidRPr="009062AC">
        <w:rPr>
          <w:bCs/>
          <w:color w:val="000000" w:themeColor="text1"/>
          <w:sz w:val="22"/>
          <w:szCs w:val="22"/>
        </w:rPr>
        <w:t xml:space="preserve"> Penberthy, W. </w:t>
      </w:r>
      <w:proofErr w:type="gramStart"/>
      <w:r w:rsidR="005134B8" w:rsidRPr="009062AC">
        <w:rPr>
          <w:bCs/>
          <w:color w:val="000000" w:themeColor="text1"/>
          <w:sz w:val="22"/>
          <w:szCs w:val="22"/>
        </w:rPr>
        <w:t>Todd</w:t>
      </w:r>
      <w:proofErr w:type="gramEnd"/>
      <w:r w:rsidR="005134B8" w:rsidRPr="009062AC">
        <w:rPr>
          <w:bCs/>
          <w:color w:val="000000" w:themeColor="text1"/>
          <w:sz w:val="22"/>
          <w:szCs w:val="22"/>
        </w:rPr>
        <w:t xml:space="preserve"> and Charles Vorwaller. (2022) </w:t>
      </w:r>
      <w:r w:rsidR="005134B8" w:rsidRPr="009062AC">
        <w:rPr>
          <w:b/>
          <w:bCs/>
          <w:color w:val="000000" w:themeColor="text1"/>
          <w:sz w:val="22"/>
          <w:szCs w:val="22"/>
        </w:rPr>
        <w:t>Utilization of the 1064 nm Wavelength in Photobiomodulation: A Systematic Review and Meta-Analysis</w:t>
      </w:r>
      <w:r w:rsidR="005134B8" w:rsidRPr="009062AC">
        <w:rPr>
          <w:bCs/>
          <w:color w:val="000000" w:themeColor="text1"/>
          <w:sz w:val="22"/>
          <w:szCs w:val="22"/>
        </w:rPr>
        <w:t xml:space="preserve">. </w:t>
      </w:r>
      <w:r w:rsidR="005134B8" w:rsidRPr="009062AC">
        <w:rPr>
          <w:bCs/>
          <w:i/>
          <w:iCs/>
          <w:color w:val="000000" w:themeColor="text1"/>
          <w:sz w:val="22"/>
          <w:szCs w:val="22"/>
        </w:rPr>
        <w:t>Journal of Lasers in Medical Sciences</w:t>
      </w:r>
      <w:r w:rsidR="005134B8" w:rsidRPr="009062AC">
        <w:rPr>
          <w:bCs/>
          <w:color w:val="000000" w:themeColor="text1"/>
          <w:sz w:val="22"/>
          <w:szCs w:val="22"/>
        </w:rPr>
        <w:t>.</w:t>
      </w:r>
      <w:proofErr w:type="gramStart"/>
      <w:r w:rsidR="005134B8" w:rsidRPr="009062AC">
        <w:rPr>
          <w:bCs/>
          <w:color w:val="000000" w:themeColor="text1"/>
          <w:sz w:val="22"/>
          <w:szCs w:val="22"/>
        </w:rPr>
        <w:t>12:e</w:t>
      </w:r>
      <w:proofErr w:type="gramEnd"/>
      <w:r w:rsidR="005134B8" w:rsidRPr="009062AC">
        <w:rPr>
          <w:bCs/>
          <w:color w:val="000000" w:themeColor="text1"/>
          <w:sz w:val="22"/>
          <w:szCs w:val="22"/>
        </w:rPr>
        <w:t>86.</w:t>
      </w:r>
    </w:p>
    <w:p w14:paraId="70DD79B7" w14:textId="178B9973" w:rsidR="0065086F" w:rsidRPr="0065086F" w:rsidRDefault="0065086F">
      <w:pPr>
        <w:numPr>
          <w:ilvl w:val="1"/>
          <w:numId w:val="17"/>
        </w:numPr>
        <w:tabs>
          <w:tab w:val="right" w:pos="10800"/>
        </w:tabs>
        <w:spacing w:afterLines="120" w:after="288"/>
        <w:outlineLvl w:val="0"/>
        <w:rPr>
          <w:bCs/>
          <w:color w:val="000000" w:themeColor="text1"/>
          <w:sz w:val="22"/>
          <w:szCs w:val="22"/>
        </w:rPr>
      </w:pPr>
      <w:r w:rsidRPr="0065086F">
        <w:rPr>
          <w:bCs/>
          <w:color w:val="000000" w:themeColor="text1"/>
          <w:sz w:val="22"/>
          <w:szCs w:val="22"/>
        </w:rPr>
        <w:t>Provided a detailed summary analysis of all outcome measures derived from studies involving high-intensity laser PBMT.</w:t>
      </w:r>
    </w:p>
    <w:p w14:paraId="5B8DFC91" w14:textId="77777777" w:rsidR="0065086F" w:rsidRPr="0065086F" w:rsidRDefault="0065086F">
      <w:pPr>
        <w:numPr>
          <w:ilvl w:val="1"/>
          <w:numId w:val="17"/>
        </w:numPr>
        <w:tabs>
          <w:tab w:val="right" w:pos="10800"/>
        </w:tabs>
        <w:spacing w:afterLines="120" w:after="288"/>
        <w:outlineLvl w:val="0"/>
        <w:rPr>
          <w:bCs/>
          <w:color w:val="000000" w:themeColor="text1"/>
          <w:sz w:val="22"/>
          <w:szCs w:val="22"/>
        </w:rPr>
      </w:pPr>
      <w:r w:rsidRPr="0065086F">
        <w:rPr>
          <w:bCs/>
          <w:color w:val="000000" w:themeColor="text1"/>
          <w:sz w:val="22"/>
          <w:szCs w:val="22"/>
        </w:rPr>
        <w:t>Undertook an exhaustive examination, incorporating extensive quantitative outcome analyses, including the calculation of Cohen’s d effect sizes.</w:t>
      </w:r>
    </w:p>
    <w:p w14:paraId="711F3664" w14:textId="43A83048" w:rsidR="0065086F" w:rsidRPr="009062AC" w:rsidRDefault="0065086F">
      <w:pPr>
        <w:numPr>
          <w:ilvl w:val="1"/>
          <w:numId w:val="17"/>
        </w:numPr>
        <w:tabs>
          <w:tab w:val="right" w:pos="10800"/>
        </w:tabs>
        <w:spacing w:afterLines="120" w:after="288"/>
        <w:outlineLvl w:val="0"/>
        <w:rPr>
          <w:bCs/>
          <w:color w:val="000000" w:themeColor="text1"/>
          <w:sz w:val="22"/>
          <w:szCs w:val="22"/>
        </w:rPr>
      </w:pPr>
      <w:r w:rsidRPr="0065086F">
        <w:rPr>
          <w:bCs/>
          <w:color w:val="000000" w:themeColor="text1"/>
          <w:sz w:val="22"/>
          <w:szCs w:val="22"/>
        </w:rPr>
        <w:t>Employed the generation of Forest plots to visually represent and interpret the data.</w:t>
      </w:r>
    </w:p>
    <w:p w14:paraId="7B31212F" w14:textId="77777777" w:rsidR="004B271D" w:rsidRPr="004B271D" w:rsidRDefault="004B271D">
      <w:pPr>
        <w:numPr>
          <w:ilvl w:val="1"/>
          <w:numId w:val="17"/>
        </w:numPr>
        <w:tabs>
          <w:tab w:val="right" w:pos="10800"/>
        </w:tabs>
        <w:spacing w:afterLines="120" w:after="288"/>
        <w:outlineLvl w:val="0"/>
        <w:rPr>
          <w:bCs/>
          <w:color w:val="000000" w:themeColor="text1"/>
          <w:sz w:val="22"/>
          <w:szCs w:val="22"/>
        </w:rPr>
      </w:pPr>
    </w:p>
    <w:p w14:paraId="0764AF64" w14:textId="77777777" w:rsidR="004B271D" w:rsidRPr="004B271D" w:rsidRDefault="004B271D" w:rsidP="008528C9">
      <w:pPr>
        <w:tabs>
          <w:tab w:val="right" w:pos="10800"/>
        </w:tabs>
        <w:spacing w:afterLines="120" w:after="288"/>
        <w:ind w:left="1440"/>
        <w:outlineLvl w:val="0"/>
        <w:rPr>
          <w:bCs/>
          <w:color w:val="000000" w:themeColor="text1"/>
          <w:sz w:val="22"/>
          <w:szCs w:val="22"/>
        </w:rPr>
      </w:pPr>
    </w:p>
    <w:p w14:paraId="6254F1B2" w14:textId="010938BA" w:rsidR="004B271D" w:rsidRPr="004B271D" w:rsidRDefault="004B271D" w:rsidP="004B271D">
      <w:pPr>
        <w:tabs>
          <w:tab w:val="right" w:pos="10800"/>
        </w:tabs>
        <w:spacing w:afterLines="120" w:after="288"/>
        <w:outlineLvl w:val="0"/>
        <w:rPr>
          <w:b/>
          <w:color w:val="000000" w:themeColor="text1"/>
          <w:sz w:val="22"/>
          <w:szCs w:val="22"/>
        </w:rPr>
      </w:pPr>
      <w:r w:rsidRPr="004B271D">
        <w:rPr>
          <w:b/>
          <w:color w:val="000000" w:themeColor="text1"/>
          <w:sz w:val="22"/>
          <w:szCs w:val="22"/>
        </w:rPr>
        <w:t xml:space="preserve">7/2019- Present </w:t>
      </w:r>
      <w:r w:rsidRPr="00B17282">
        <w:rPr>
          <w:b/>
          <w:color w:val="000000" w:themeColor="text1"/>
          <w:sz w:val="22"/>
          <w:szCs w:val="22"/>
        </w:rPr>
        <w:t>(</w:t>
      </w:r>
      <w:r w:rsidRPr="00B17282">
        <w:rPr>
          <w:b/>
          <w:i/>
          <w:iCs/>
          <w:color w:val="000000" w:themeColor="text1"/>
          <w:sz w:val="22"/>
          <w:szCs w:val="22"/>
        </w:rPr>
        <w:t>continued. from previous page</w:t>
      </w:r>
      <w:r w:rsidRPr="00B17282">
        <w:rPr>
          <w:b/>
          <w:color w:val="000000" w:themeColor="text1"/>
          <w:sz w:val="22"/>
          <w:szCs w:val="22"/>
        </w:rPr>
        <w:t>)</w:t>
      </w:r>
      <w:r w:rsidRPr="004B271D">
        <w:rPr>
          <w:b/>
          <w:color w:val="000000" w:themeColor="text1"/>
          <w:sz w:val="22"/>
          <w:szCs w:val="22"/>
        </w:rPr>
        <w:tab/>
        <w:t>Aspen Lasers, LLC</w:t>
      </w:r>
    </w:p>
    <w:p w14:paraId="1DDF0C9F" w14:textId="3CA94294" w:rsidR="005B39BC" w:rsidRPr="009062AC" w:rsidRDefault="0065086F">
      <w:pPr>
        <w:numPr>
          <w:ilvl w:val="1"/>
          <w:numId w:val="17"/>
        </w:numPr>
        <w:tabs>
          <w:tab w:val="right" w:pos="10800"/>
        </w:tabs>
        <w:spacing w:afterLines="120" w:after="288"/>
        <w:outlineLvl w:val="0"/>
        <w:rPr>
          <w:bCs/>
          <w:color w:val="000000" w:themeColor="text1"/>
          <w:sz w:val="22"/>
          <w:szCs w:val="22"/>
        </w:rPr>
      </w:pPr>
      <w:r w:rsidRPr="0065086F">
        <w:rPr>
          <w:b/>
          <w:color w:val="000000" w:themeColor="text1"/>
          <w:sz w:val="22"/>
          <w:szCs w:val="22"/>
        </w:rPr>
        <w:t>Identified</w:t>
      </w:r>
      <w:r w:rsidRPr="0065086F">
        <w:rPr>
          <w:bCs/>
          <w:color w:val="000000" w:themeColor="text1"/>
          <w:sz w:val="22"/>
          <w:szCs w:val="22"/>
        </w:rPr>
        <w:t xml:space="preserve"> high-intensity laser PBMT as an emerging technology that has demonstrated remarkable efficacy and safety. Its endorsement by esteemed medical bodies such as the American Academy of Orthopedic Surgeons for knee osteoarthritis, the American College of Physicians for non-radicular low back pain, and for conditions like plantar fasciitis, neck pain, Achilles tendinitis, and even dementia signifies its clinical relevance.</w:t>
      </w:r>
    </w:p>
    <w:p w14:paraId="557693DC" w14:textId="347D6CFF" w:rsidR="0065086F" w:rsidRPr="0065086F" w:rsidRDefault="00FE52D3">
      <w:pPr>
        <w:numPr>
          <w:ilvl w:val="1"/>
          <w:numId w:val="17"/>
        </w:numPr>
        <w:tabs>
          <w:tab w:val="right" w:pos="10800"/>
        </w:tabs>
        <w:spacing w:afterLines="120" w:after="288"/>
        <w:outlineLvl w:val="0"/>
        <w:rPr>
          <w:bCs/>
          <w:color w:val="000000" w:themeColor="text1"/>
          <w:sz w:val="22"/>
          <w:szCs w:val="22"/>
        </w:rPr>
      </w:pPr>
      <w:r w:rsidRPr="00FE52D3">
        <w:rPr>
          <w:b/>
          <w:color w:val="000000" w:themeColor="text1"/>
          <w:sz w:val="22"/>
          <w:szCs w:val="22"/>
        </w:rPr>
        <w:t>Significance</w:t>
      </w:r>
      <w:r w:rsidRPr="00FE52D3">
        <w:rPr>
          <w:bCs/>
          <w:color w:val="000000" w:themeColor="text1"/>
          <w:sz w:val="22"/>
          <w:szCs w:val="22"/>
        </w:rPr>
        <w:t xml:space="preserve">: </w:t>
      </w:r>
      <w:r w:rsidR="00EB0F94" w:rsidRPr="009062AC">
        <w:rPr>
          <w:bCs/>
          <w:color w:val="000000" w:themeColor="text1"/>
          <w:sz w:val="22"/>
          <w:szCs w:val="22"/>
        </w:rPr>
        <w:t xml:space="preserve">Despite the established efficacy, utilization, and insurance coverage of low-level light therapy (LLLT) for superficial tissue pathologies like oral mucositis, its application at these lower power levels has consistently yielded inconclusive results in randomized controlled trials (RCTs) examining deeper musculoskeletal and neurological pathologies. </w:t>
      </w:r>
      <w:r w:rsidRPr="00FE52D3">
        <w:rPr>
          <w:bCs/>
          <w:color w:val="000000" w:themeColor="text1"/>
          <w:sz w:val="22"/>
          <w:szCs w:val="22"/>
        </w:rPr>
        <w:t>Conversely, high-powered lasers have yielded positive results in RCTs for these deeper tissues. This growing body of evidence is leading to a rapid increase in awareness and adoption of high-powered laser therapy as a safe and potentially superior approach within the medical community.</w:t>
      </w:r>
    </w:p>
    <w:p w14:paraId="1674C4B0" w14:textId="3989794A" w:rsidR="00B20C63" w:rsidRDefault="0065086F">
      <w:pPr>
        <w:numPr>
          <w:ilvl w:val="0"/>
          <w:numId w:val="17"/>
        </w:numPr>
        <w:tabs>
          <w:tab w:val="right" w:pos="10800"/>
        </w:tabs>
        <w:spacing w:afterLines="120" w:after="288"/>
        <w:outlineLvl w:val="0"/>
        <w:rPr>
          <w:bCs/>
          <w:color w:val="000000" w:themeColor="text1"/>
          <w:sz w:val="22"/>
          <w:szCs w:val="22"/>
        </w:rPr>
      </w:pPr>
      <w:r w:rsidRPr="0065086F">
        <w:rPr>
          <w:bCs/>
          <w:color w:val="000000" w:themeColor="text1"/>
          <w:sz w:val="22"/>
          <w:szCs w:val="22"/>
        </w:rPr>
        <w:t>Serving as an organizing member and keynote presenter for the 5th Annual Global Webinar on Laser, Optics, and Photonics scheduled for April 17th-18th, 2024.</w:t>
      </w:r>
    </w:p>
    <w:p w14:paraId="1AD5676C" w14:textId="188C75FD" w:rsidR="00527F16" w:rsidRPr="009062AC" w:rsidRDefault="0065086F">
      <w:pPr>
        <w:numPr>
          <w:ilvl w:val="0"/>
          <w:numId w:val="17"/>
        </w:numPr>
        <w:tabs>
          <w:tab w:val="right" w:pos="10800"/>
        </w:tabs>
        <w:spacing w:afterLines="120" w:after="288"/>
        <w:outlineLvl w:val="0"/>
        <w:rPr>
          <w:bCs/>
          <w:color w:val="000000" w:themeColor="text1"/>
          <w:sz w:val="22"/>
          <w:szCs w:val="22"/>
        </w:rPr>
      </w:pPr>
      <w:r w:rsidRPr="0065086F">
        <w:rPr>
          <w:bCs/>
          <w:color w:val="000000" w:themeColor="text1"/>
          <w:sz w:val="22"/>
          <w:szCs w:val="22"/>
        </w:rPr>
        <w:t xml:space="preserve">Authored and </w:t>
      </w:r>
      <w:r w:rsidR="00490865" w:rsidRPr="009062AC">
        <w:rPr>
          <w:bCs/>
          <w:color w:val="000000" w:themeColor="text1"/>
          <w:sz w:val="22"/>
          <w:szCs w:val="22"/>
        </w:rPr>
        <w:t>published</w:t>
      </w:r>
      <w:r w:rsidRPr="0065086F">
        <w:rPr>
          <w:bCs/>
          <w:color w:val="000000" w:themeColor="text1"/>
          <w:sz w:val="22"/>
          <w:szCs w:val="22"/>
        </w:rPr>
        <w:t xml:space="preserve"> </w:t>
      </w:r>
      <w:r w:rsidR="00490865" w:rsidRPr="009062AC">
        <w:rPr>
          <w:bCs/>
          <w:color w:val="000000" w:themeColor="text1"/>
          <w:sz w:val="22"/>
          <w:szCs w:val="22"/>
        </w:rPr>
        <w:t xml:space="preserve">in a peer-reviewed journal </w:t>
      </w:r>
      <w:r w:rsidRPr="0065086F">
        <w:rPr>
          <w:bCs/>
          <w:color w:val="000000" w:themeColor="text1"/>
          <w:sz w:val="22"/>
          <w:szCs w:val="22"/>
        </w:rPr>
        <w:t>a comprehensive meta-analysis focusing on the specific utilization of the 1064nm wavelength in high-intensity laser PBMT, contributing to the scholarly discourse in the field.</w:t>
      </w:r>
      <w:r w:rsidR="00490865" w:rsidRPr="009062AC">
        <w:rPr>
          <w:bCs/>
          <w:color w:val="000000" w:themeColor="text1"/>
          <w:sz w:val="22"/>
          <w:szCs w:val="22"/>
        </w:rPr>
        <w:t xml:space="preserve"> </w:t>
      </w:r>
      <w:r w:rsidR="00345184" w:rsidRPr="00D51A0B">
        <w:rPr>
          <w:bCs/>
          <w:color w:val="000000" w:themeColor="text1"/>
          <w:sz w:val="22"/>
          <w:szCs w:val="22"/>
        </w:rPr>
        <w:t>This detailed analysis likely delves deeper into the findings for this specific wavelength, potentially exploring its advantages or unique applications compared to other wavelengths used in PBMT.</w:t>
      </w:r>
    </w:p>
    <w:p w14:paraId="3E1D538D" w14:textId="46F52A86" w:rsidR="00527F16" w:rsidRPr="009062AC" w:rsidRDefault="00527F16">
      <w:pPr>
        <w:numPr>
          <w:ilvl w:val="0"/>
          <w:numId w:val="17"/>
        </w:numPr>
        <w:spacing w:afterLines="120" w:after="288"/>
        <w:outlineLvl w:val="0"/>
        <w:rPr>
          <w:bCs/>
          <w:color w:val="000000" w:themeColor="text1"/>
          <w:sz w:val="22"/>
          <w:szCs w:val="22"/>
        </w:rPr>
      </w:pPr>
      <w:r w:rsidRPr="009062AC">
        <w:rPr>
          <w:bCs/>
          <w:color w:val="000000" w:themeColor="text1"/>
          <w:sz w:val="22"/>
          <w:szCs w:val="22"/>
        </w:rPr>
        <w:t xml:space="preserve">Contributed to the composition of a case study detailing the reversal of memory impairment, specifically prosopagnosia (inability to recognize faces), subsequent to the application of transcranial high-intensity laser photobiomodulation therapy utilizing power levels ranging from 5 to 25 watts. </w:t>
      </w:r>
      <w:r w:rsidR="00694266" w:rsidRPr="009062AC">
        <w:rPr>
          <w:bCs/>
          <w:color w:val="000000" w:themeColor="text1"/>
          <w:sz w:val="22"/>
          <w:szCs w:val="22"/>
        </w:rPr>
        <w:t xml:space="preserve">Hedaya R, Lubar J. </w:t>
      </w:r>
      <w:r w:rsidR="00694266" w:rsidRPr="009062AC">
        <w:rPr>
          <w:b/>
          <w:bCs/>
          <w:color w:val="000000" w:themeColor="text1"/>
          <w:sz w:val="22"/>
          <w:szCs w:val="22"/>
        </w:rPr>
        <w:t>Reversal of Acquired Prosopagnosia Using Quantitative Electroencephalography-Guided Laser Therapy</w:t>
      </w:r>
      <w:r w:rsidR="00694266" w:rsidRPr="009062AC">
        <w:rPr>
          <w:bCs/>
          <w:color w:val="000000" w:themeColor="text1"/>
          <w:sz w:val="22"/>
          <w:szCs w:val="22"/>
        </w:rPr>
        <w:t xml:space="preserve">. </w:t>
      </w:r>
      <w:r w:rsidR="00694266" w:rsidRPr="009062AC">
        <w:rPr>
          <w:bCs/>
          <w:i/>
          <w:iCs/>
          <w:color w:val="000000" w:themeColor="text1"/>
          <w:sz w:val="22"/>
          <w:szCs w:val="22"/>
        </w:rPr>
        <w:t>Photobiomodulation, Photomedicine, and Laser Surgery</w:t>
      </w:r>
      <w:r w:rsidR="00694266" w:rsidRPr="009062AC">
        <w:rPr>
          <w:bCs/>
          <w:color w:val="000000" w:themeColor="text1"/>
          <w:sz w:val="22"/>
          <w:szCs w:val="22"/>
        </w:rPr>
        <w:t xml:space="preserve">. 2022.  </w:t>
      </w:r>
    </w:p>
    <w:p w14:paraId="728E8353" w14:textId="1C26E346" w:rsidR="0024300F" w:rsidRPr="009062AC" w:rsidRDefault="00527F16">
      <w:pPr>
        <w:numPr>
          <w:ilvl w:val="1"/>
          <w:numId w:val="17"/>
        </w:numPr>
        <w:tabs>
          <w:tab w:val="right" w:pos="10800"/>
        </w:tabs>
        <w:spacing w:afterLines="120" w:after="288"/>
        <w:outlineLvl w:val="0"/>
        <w:rPr>
          <w:bCs/>
          <w:color w:val="000000" w:themeColor="text1"/>
          <w:sz w:val="22"/>
          <w:szCs w:val="22"/>
        </w:rPr>
      </w:pPr>
      <w:r w:rsidRPr="009062AC">
        <w:rPr>
          <w:b/>
          <w:bCs/>
          <w:color w:val="000000" w:themeColor="text1"/>
          <w:sz w:val="22"/>
          <w:szCs w:val="22"/>
        </w:rPr>
        <w:t>Significance:</w:t>
      </w:r>
      <w:r w:rsidRPr="009062AC">
        <w:rPr>
          <w:bCs/>
          <w:color w:val="000000" w:themeColor="text1"/>
          <w:sz w:val="22"/>
          <w:szCs w:val="22"/>
        </w:rPr>
        <w:t xml:space="preserve"> This study represents a pioneering endeavor, showcasing the inaugural utilization of quantitative electroencephalography (QEEG) to anatomically pinpoint areas of deficient brain function, thereby facilitating precise laser targeting. This novel methodology, patented as QEEG-guided transcranial laser therapy, signifies a groundbreaking approach. The observed positive outcomes, including dementia reversal, underscore the potential of this innovative therapeutic modality.</w:t>
      </w:r>
    </w:p>
    <w:p w14:paraId="6601A0AA" w14:textId="77777777" w:rsidR="004B271D" w:rsidRDefault="004B271D" w:rsidP="00B17282">
      <w:pPr>
        <w:tabs>
          <w:tab w:val="right" w:pos="10800"/>
        </w:tabs>
        <w:outlineLvl w:val="0"/>
        <w:rPr>
          <w:b/>
          <w:color w:val="000000" w:themeColor="text1"/>
          <w:sz w:val="22"/>
          <w:szCs w:val="22"/>
        </w:rPr>
      </w:pPr>
    </w:p>
    <w:p w14:paraId="54103783" w14:textId="77777777" w:rsidR="004B271D" w:rsidRDefault="004B271D" w:rsidP="00B17282">
      <w:pPr>
        <w:tabs>
          <w:tab w:val="right" w:pos="10800"/>
        </w:tabs>
        <w:outlineLvl w:val="0"/>
        <w:rPr>
          <w:b/>
          <w:color w:val="000000" w:themeColor="text1"/>
          <w:sz w:val="22"/>
          <w:szCs w:val="22"/>
        </w:rPr>
      </w:pPr>
    </w:p>
    <w:p w14:paraId="4906BCB4" w14:textId="77777777" w:rsidR="004B271D" w:rsidRDefault="004B271D" w:rsidP="00B17282">
      <w:pPr>
        <w:tabs>
          <w:tab w:val="right" w:pos="10800"/>
        </w:tabs>
        <w:outlineLvl w:val="0"/>
        <w:rPr>
          <w:b/>
          <w:color w:val="000000" w:themeColor="text1"/>
          <w:sz w:val="22"/>
          <w:szCs w:val="22"/>
        </w:rPr>
      </w:pPr>
    </w:p>
    <w:p w14:paraId="75EC20FB" w14:textId="77777777" w:rsidR="004B271D" w:rsidRDefault="004B271D" w:rsidP="00B17282">
      <w:pPr>
        <w:tabs>
          <w:tab w:val="right" w:pos="10800"/>
        </w:tabs>
        <w:outlineLvl w:val="0"/>
        <w:rPr>
          <w:b/>
          <w:color w:val="000000" w:themeColor="text1"/>
          <w:sz w:val="22"/>
          <w:szCs w:val="22"/>
        </w:rPr>
      </w:pPr>
    </w:p>
    <w:p w14:paraId="4861E144" w14:textId="77777777" w:rsidR="004B271D" w:rsidRDefault="004B271D" w:rsidP="00B17282">
      <w:pPr>
        <w:tabs>
          <w:tab w:val="right" w:pos="10800"/>
        </w:tabs>
        <w:outlineLvl w:val="0"/>
        <w:rPr>
          <w:b/>
          <w:color w:val="000000" w:themeColor="text1"/>
          <w:sz w:val="22"/>
          <w:szCs w:val="22"/>
        </w:rPr>
      </w:pPr>
    </w:p>
    <w:p w14:paraId="547FF657" w14:textId="77777777" w:rsidR="004B271D" w:rsidRDefault="004B271D" w:rsidP="00B17282">
      <w:pPr>
        <w:tabs>
          <w:tab w:val="right" w:pos="10800"/>
        </w:tabs>
        <w:outlineLvl w:val="0"/>
        <w:rPr>
          <w:b/>
          <w:color w:val="000000" w:themeColor="text1"/>
          <w:sz w:val="22"/>
          <w:szCs w:val="22"/>
        </w:rPr>
      </w:pPr>
    </w:p>
    <w:p w14:paraId="696FBCFE" w14:textId="6E0BC48B" w:rsidR="00B17282" w:rsidRDefault="00862CA0" w:rsidP="00B17282">
      <w:pPr>
        <w:tabs>
          <w:tab w:val="right" w:pos="10800"/>
        </w:tabs>
        <w:outlineLvl w:val="0"/>
        <w:rPr>
          <w:b/>
          <w:color w:val="000000" w:themeColor="text1"/>
          <w:sz w:val="22"/>
          <w:szCs w:val="22"/>
        </w:rPr>
      </w:pPr>
      <w:r>
        <w:rPr>
          <w:b/>
          <w:color w:val="000000" w:themeColor="text1"/>
          <w:sz w:val="22"/>
          <w:szCs w:val="22"/>
        </w:rPr>
        <w:t>3</w:t>
      </w:r>
      <w:r w:rsidRPr="009062AC">
        <w:rPr>
          <w:b/>
          <w:color w:val="000000" w:themeColor="text1"/>
          <w:sz w:val="22"/>
          <w:szCs w:val="22"/>
        </w:rPr>
        <w:t>/20</w:t>
      </w:r>
      <w:r>
        <w:rPr>
          <w:b/>
          <w:color w:val="000000" w:themeColor="text1"/>
          <w:sz w:val="22"/>
          <w:szCs w:val="22"/>
        </w:rPr>
        <w:t>24</w:t>
      </w:r>
      <w:r w:rsidRPr="009062AC">
        <w:rPr>
          <w:b/>
          <w:color w:val="000000" w:themeColor="text1"/>
          <w:sz w:val="22"/>
          <w:szCs w:val="22"/>
        </w:rPr>
        <w:t xml:space="preserve">- Present </w:t>
      </w:r>
      <w:r w:rsidRPr="009062AC">
        <w:rPr>
          <w:b/>
          <w:color w:val="000000" w:themeColor="text1"/>
          <w:sz w:val="22"/>
          <w:szCs w:val="22"/>
        </w:rPr>
        <w:tab/>
      </w:r>
      <w:r>
        <w:rPr>
          <w:b/>
          <w:color w:val="000000" w:themeColor="text1"/>
          <w:sz w:val="22"/>
          <w:szCs w:val="22"/>
        </w:rPr>
        <w:t>Healio</w:t>
      </w:r>
    </w:p>
    <w:p w14:paraId="120490B6" w14:textId="7CBC9366" w:rsidR="00862CA0" w:rsidRDefault="00862CA0" w:rsidP="00B17282">
      <w:pPr>
        <w:tabs>
          <w:tab w:val="right" w:pos="10800"/>
        </w:tabs>
        <w:outlineLvl w:val="0"/>
        <w:rPr>
          <w:b/>
          <w:color w:val="000000" w:themeColor="text1"/>
          <w:sz w:val="22"/>
          <w:szCs w:val="22"/>
        </w:rPr>
      </w:pPr>
      <w:r>
        <w:rPr>
          <w:b/>
          <w:color w:val="000000" w:themeColor="text1"/>
          <w:sz w:val="22"/>
          <w:szCs w:val="22"/>
        </w:rPr>
        <w:t xml:space="preserve">CME </w:t>
      </w:r>
    </w:p>
    <w:p w14:paraId="4166ABEC" w14:textId="77777777" w:rsidR="003B5873" w:rsidRDefault="003B5873">
      <w:pPr>
        <w:pStyle w:val="ListParagraph"/>
        <w:numPr>
          <w:ilvl w:val="0"/>
          <w:numId w:val="22"/>
        </w:numPr>
        <w:tabs>
          <w:tab w:val="right" w:pos="10800"/>
        </w:tabs>
        <w:outlineLvl w:val="0"/>
        <w:rPr>
          <w:color w:val="000000" w:themeColor="text1"/>
          <w:sz w:val="22"/>
          <w:szCs w:val="22"/>
        </w:rPr>
      </w:pPr>
      <w:r w:rsidRPr="003B5873">
        <w:rPr>
          <w:color w:val="000000" w:themeColor="text1"/>
          <w:sz w:val="22"/>
          <w:szCs w:val="22"/>
        </w:rPr>
        <w:t xml:space="preserve">Wrote an educational program (approximately 6,000 words and 15 figures) for healthcare professionals that utilized data and presentations from OSN Hawaiian Eye and Retina 2024 provided by Apellis Pharmaceuticals. </w:t>
      </w:r>
    </w:p>
    <w:p w14:paraId="5EF9B395" w14:textId="77777777" w:rsidR="003B5873" w:rsidRDefault="003B5873">
      <w:pPr>
        <w:pStyle w:val="ListParagraph"/>
        <w:numPr>
          <w:ilvl w:val="0"/>
          <w:numId w:val="22"/>
        </w:numPr>
        <w:tabs>
          <w:tab w:val="right" w:pos="10800"/>
        </w:tabs>
        <w:outlineLvl w:val="0"/>
        <w:rPr>
          <w:color w:val="000000" w:themeColor="text1"/>
          <w:sz w:val="22"/>
          <w:szCs w:val="22"/>
        </w:rPr>
      </w:pPr>
      <w:r w:rsidRPr="003B5873">
        <w:rPr>
          <w:color w:val="000000" w:themeColor="text1"/>
          <w:sz w:val="22"/>
          <w:szCs w:val="22"/>
        </w:rPr>
        <w:t xml:space="preserve">This program focused on the first FDA-approved treatment for geographic atrophy, an advanced form of age-related macular degeneration that leads to irreversible vision loss. </w:t>
      </w:r>
    </w:p>
    <w:p w14:paraId="58AFFB91" w14:textId="2EEE3C41" w:rsidR="00F00398" w:rsidRPr="000A1754" w:rsidRDefault="003B5873">
      <w:pPr>
        <w:pStyle w:val="ListParagraph"/>
        <w:numPr>
          <w:ilvl w:val="0"/>
          <w:numId w:val="22"/>
        </w:numPr>
        <w:tabs>
          <w:tab w:val="right" w:pos="10800"/>
        </w:tabs>
        <w:outlineLvl w:val="0"/>
        <w:rPr>
          <w:color w:val="000000" w:themeColor="text1"/>
          <w:sz w:val="22"/>
          <w:szCs w:val="22"/>
        </w:rPr>
      </w:pPr>
      <w:r w:rsidRPr="003B5873">
        <w:rPr>
          <w:color w:val="000000" w:themeColor="text1"/>
          <w:sz w:val="22"/>
          <w:szCs w:val="22"/>
        </w:rPr>
        <w:t xml:space="preserve">It was entitled, </w:t>
      </w:r>
      <w:r w:rsidRPr="003B5873">
        <w:rPr>
          <w:b/>
          <w:bCs/>
          <w:color w:val="000000" w:themeColor="text1"/>
          <w:sz w:val="22"/>
          <w:szCs w:val="22"/>
        </w:rPr>
        <w:t>Spotlight on Syfovre® (pegcetacoplan) Breakthrough in the Treatment of Geographic Atrophy. Expert Insights from Controlled Trials and Experiences in the Clinic</w:t>
      </w:r>
      <w:r w:rsidRPr="003B5873">
        <w:rPr>
          <w:color w:val="000000" w:themeColor="text1"/>
          <w:sz w:val="22"/>
          <w:szCs w:val="22"/>
        </w:rPr>
        <w:t xml:space="preserve">. </w:t>
      </w:r>
    </w:p>
    <w:p w14:paraId="6B7CB820" w14:textId="77777777" w:rsidR="00F00398" w:rsidRDefault="00F00398" w:rsidP="005134B8">
      <w:pPr>
        <w:tabs>
          <w:tab w:val="right" w:pos="10800"/>
        </w:tabs>
        <w:spacing w:after="240"/>
        <w:outlineLvl w:val="0"/>
        <w:rPr>
          <w:b/>
          <w:color w:val="000000" w:themeColor="text1"/>
          <w:sz w:val="22"/>
          <w:szCs w:val="22"/>
        </w:rPr>
      </w:pPr>
    </w:p>
    <w:p w14:paraId="49080DF2" w14:textId="77777777" w:rsidR="00B17282" w:rsidRDefault="00B17282" w:rsidP="005134B8">
      <w:pPr>
        <w:tabs>
          <w:tab w:val="right" w:pos="10800"/>
        </w:tabs>
        <w:spacing w:after="240"/>
        <w:outlineLvl w:val="0"/>
        <w:rPr>
          <w:b/>
          <w:color w:val="000000" w:themeColor="text1"/>
          <w:sz w:val="22"/>
          <w:szCs w:val="22"/>
        </w:rPr>
      </w:pPr>
    </w:p>
    <w:p w14:paraId="5FD2465A" w14:textId="2ED1FDF3" w:rsidR="00AE79BE" w:rsidRPr="009062AC" w:rsidRDefault="00AE79BE" w:rsidP="005134B8">
      <w:pPr>
        <w:tabs>
          <w:tab w:val="right" w:pos="10800"/>
        </w:tabs>
        <w:spacing w:after="240"/>
        <w:outlineLvl w:val="0"/>
        <w:rPr>
          <w:b/>
          <w:color w:val="000000" w:themeColor="text1"/>
          <w:sz w:val="22"/>
          <w:szCs w:val="22"/>
        </w:rPr>
      </w:pPr>
      <w:r w:rsidRPr="009062AC">
        <w:rPr>
          <w:b/>
          <w:color w:val="000000" w:themeColor="text1"/>
          <w:sz w:val="22"/>
          <w:szCs w:val="22"/>
        </w:rPr>
        <w:t xml:space="preserve">10/2018- </w:t>
      </w:r>
      <w:r w:rsidR="000F2BCE" w:rsidRPr="009062AC">
        <w:rPr>
          <w:b/>
          <w:color w:val="000000" w:themeColor="text1"/>
          <w:sz w:val="22"/>
          <w:szCs w:val="22"/>
        </w:rPr>
        <w:t>3/2023</w:t>
      </w:r>
      <w:r w:rsidRPr="009062AC">
        <w:rPr>
          <w:b/>
          <w:color w:val="000000" w:themeColor="text1"/>
          <w:sz w:val="22"/>
          <w:szCs w:val="22"/>
        </w:rPr>
        <w:t xml:space="preserve"> </w:t>
      </w:r>
      <w:r w:rsidRPr="009062AC">
        <w:rPr>
          <w:b/>
          <w:color w:val="000000" w:themeColor="text1"/>
          <w:sz w:val="22"/>
          <w:szCs w:val="22"/>
        </w:rPr>
        <w:tab/>
        <w:t>Peerview Institute for Medical Education</w:t>
      </w:r>
    </w:p>
    <w:p w14:paraId="20E1E73A" w14:textId="77777777" w:rsidR="00AE79BE" w:rsidRPr="009062AC" w:rsidRDefault="00AE79BE" w:rsidP="005134B8">
      <w:pPr>
        <w:tabs>
          <w:tab w:val="right" w:pos="10800"/>
        </w:tabs>
        <w:spacing w:after="240"/>
        <w:outlineLvl w:val="0"/>
        <w:rPr>
          <w:b/>
          <w:color w:val="000000" w:themeColor="text1"/>
          <w:sz w:val="22"/>
          <w:szCs w:val="22"/>
        </w:rPr>
      </w:pPr>
      <w:r w:rsidRPr="009062AC">
        <w:rPr>
          <w:b/>
          <w:color w:val="000000" w:themeColor="text1"/>
          <w:sz w:val="22"/>
          <w:szCs w:val="22"/>
        </w:rPr>
        <w:t xml:space="preserve">CME Grant Writer </w:t>
      </w:r>
    </w:p>
    <w:p w14:paraId="15707191" w14:textId="1794332F" w:rsidR="00AE79BE" w:rsidRPr="009062AC" w:rsidRDefault="00AE79BE">
      <w:pPr>
        <w:pStyle w:val="ListParagraph"/>
        <w:numPr>
          <w:ilvl w:val="0"/>
          <w:numId w:val="11"/>
        </w:numPr>
        <w:tabs>
          <w:tab w:val="right" w:pos="10800"/>
        </w:tabs>
        <w:spacing w:after="240"/>
        <w:jc w:val="both"/>
        <w:outlineLvl w:val="0"/>
        <w:rPr>
          <w:bCs/>
          <w:color w:val="000000" w:themeColor="text1"/>
          <w:sz w:val="22"/>
          <w:szCs w:val="22"/>
        </w:rPr>
      </w:pPr>
      <w:r w:rsidRPr="009062AC">
        <w:rPr>
          <w:bCs/>
          <w:color w:val="000000" w:themeColor="text1"/>
          <w:sz w:val="22"/>
          <w:szCs w:val="22"/>
        </w:rPr>
        <w:t xml:space="preserve">Researching and writing needs assessment grants to obtain funding for courses focused on teaching best practices to clinicians treating </w:t>
      </w:r>
      <w:r w:rsidR="003E2AC6" w:rsidRPr="009062AC">
        <w:rPr>
          <w:bCs/>
          <w:color w:val="000000" w:themeColor="text1"/>
          <w:sz w:val="22"/>
          <w:szCs w:val="22"/>
        </w:rPr>
        <w:t>all</w:t>
      </w:r>
      <w:r w:rsidRPr="009062AC">
        <w:rPr>
          <w:bCs/>
          <w:color w:val="000000" w:themeColor="text1"/>
          <w:sz w:val="22"/>
          <w:szCs w:val="22"/>
        </w:rPr>
        <w:t xml:space="preserve"> most common cancers and other conditions: </w:t>
      </w:r>
    </w:p>
    <w:p w14:paraId="15C184D2" w14:textId="77777777" w:rsidR="00AE79BE" w:rsidRPr="009062AC" w:rsidRDefault="00AE79BE">
      <w:pPr>
        <w:pStyle w:val="ListParagraph"/>
        <w:numPr>
          <w:ilvl w:val="1"/>
          <w:numId w:val="11"/>
        </w:numPr>
        <w:tabs>
          <w:tab w:val="right" w:pos="10800"/>
        </w:tabs>
        <w:spacing w:after="240"/>
        <w:jc w:val="both"/>
        <w:outlineLvl w:val="0"/>
        <w:rPr>
          <w:b/>
          <w:color w:val="000000" w:themeColor="text1"/>
          <w:sz w:val="22"/>
          <w:szCs w:val="22"/>
        </w:rPr>
      </w:pPr>
      <w:r w:rsidRPr="009062AC">
        <w:rPr>
          <w:b/>
          <w:color w:val="000000" w:themeColor="text1"/>
          <w:sz w:val="22"/>
          <w:szCs w:val="22"/>
        </w:rPr>
        <w:t>Multidisciplinary Considerations in Breast Cancer Management: Keys to Improving Surgical and Therapeutic Outcomes Across Disease Settings (SSO 2023)</w:t>
      </w:r>
    </w:p>
    <w:p w14:paraId="7F2F41D3" w14:textId="6D67FA1C" w:rsidR="00694DB1" w:rsidRPr="009062AC" w:rsidRDefault="00AE79BE">
      <w:pPr>
        <w:pStyle w:val="ListParagraph"/>
        <w:numPr>
          <w:ilvl w:val="1"/>
          <w:numId w:val="11"/>
        </w:numPr>
        <w:tabs>
          <w:tab w:val="right" w:pos="10800"/>
        </w:tabs>
        <w:spacing w:after="240"/>
        <w:jc w:val="both"/>
        <w:outlineLvl w:val="0"/>
        <w:rPr>
          <w:b/>
          <w:bCs/>
          <w:color w:val="000000" w:themeColor="text1"/>
          <w:sz w:val="22"/>
          <w:szCs w:val="22"/>
        </w:rPr>
      </w:pPr>
      <w:r w:rsidRPr="009062AC">
        <w:rPr>
          <w:b/>
          <w:bCs/>
          <w:color w:val="000000" w:themeColor="text1"/>
          <w:sz w:val="22"/>
          <w:szCs w:val="22"/>
        </w:rPr>
        <w:t>Best Practices and Emerging Therapeutics for Treating Metastatic HER2+ Breast Cancer (ASCO 2023)</w:t>
      </w:r>
    </w:p>
    <w:p w14:paraId="793E6563" w14:textId="763C37A2" w:rsidR="00AE79BE" w:rsidRPr="009062AC" w:rsidRDefault="00AE79BE">
      <w:pPr>
        <w:pStyle w:val="ListParagraph"/>
        <w:numPr>
          <w:ilvl w:val="1"/>
          <w:numId w:val="11"/>
        </w:numPr>
        <w:tabs>
          <w:tab w:val="right" w:pos="10800"/>
        </w:tabs>
        <w:spacing w:after="240"/>
        <w:ind w:left="1080"/>
        <w:jc w:val="both"/>
        <w:outlineLvl w:val="0"/>
        <w:rPr>
          <w:b/>
          <w:bCs/>
          <w:color w:val="000000" w:themeColor="text1"/>
          <w:sz w:val="22"/>
          <w:szCs w:val="22"/>
        </w:rPr>
      </w:pPr>
      <w:r w:rsidRPr="009062AC">
        <w:rPr>
          <w:b/>
          <w:bCs/>
          <w:color w:val="000000" w:themeColor="text1"/>
          <w:sz w:val="22"/>
          <w:szCs w:val="22"/>
        </w:rPr>
        <w:t>HER2-positive &amp; HER2-low Metastatic Breast Cancer MasterClass - Translating Science &amp; Transforming Practice (ESMO 2023)</w:t>
      </w:r>
    </w:p>
    <w:p w14:paraId="69C48584" w14:textId="77777777" w:rsidR="00AE79BE" w:rsidRPr="009062AC" w:rsidRDefault="00AE79BE">
      <w:pPr>
        <w:pStyle w:val="ListParagraph"/>
        <w:numPr>
          <w:ilvl w:val="1"/>
          <w:numId w:val="11"/>
        </w:numPr>
        <w:tabs>
          <w:tab w:val="right" w:pos="10800"/>
        </w:tabs>
        <w:spacing w:after="240"/>
        <w:ind w:left="1080"/>
        <w:jc w:val="both"/>
        <w:outlineLvl w:val="0"/>
        <w:rPr>
          <w:b/>
          <w:bCs/>
          <w:color w:val="000000" w:themeColor="text1"/>
          <w:sz w:val="22"/>
          <w:szCs w:val="22"/>
        </w:rPr>
      </w:pPr>
      <w:r w:rsidRPr="009062AC">
        <w:rPr>
          <w:b/>
          <w:bCs/>
          <w:color w:val="000000" w:themeColor="text1"/>
          <w:sz w:val="22"/>
          <w:szCs w:val="22"/>
        </w:rPr>
        <w:t>Gaining an Advantage Over NSCLC: How to Achieve the Greatest Benefit with Immunotherapy from Advanced to Early Disease (ASCO 2023)</w:t>
      </w:r>
    </w:p>
    <w:p w14:paraId="33431137" w14:textId="77777777" w:rsidR="00AE79BE" w:rsidRPr="009062AC" w:rsidRDefault="00AE79BE">
      <w:pPr>
        <w:pStyle w:val="ListParagraph"/>
        <w:numPr>
          <w:ilvl w:val="1"/>
          <w:numId w:val="11"/>
        </w:numPr>
        <w:tabs>
          <w:tab w:val="right" w:pos="10800"/>
        </w:tabs>
        <w:spacing w:after="240"/>
        <w:ind w:left="1080"/>
        <w:jc w:val="both"/>
        <w:outlineLvl w:val="0"/>
        <w:rPr>
          <w:b/>
          <w:bCs/>
          <w:color w:val="000000" w:themeColor="text1"/>
          <w:sz w:val="22"/>
          <w:szCs w:val="22"/>
        </w:rPr>
      </w:pPr>
      <w:r w:rsidRPr="009062AC">
        <w:rPr>
          <w:b/>
          <w:bCs/>
          <w:color w:val="000000" w:themeColor="text1"/>
          <w:sz w:val="22"/>
          <w:szCs w:val="22"/>
        </w:rPr>
        <w:t>Best Practices and Emerging Therapeutics for Treating Small Cell Lung Cancer (ONS 2023)</w:t>
      </w:r>
    </w:p>
    <w:p w14:paraId="2EF832EA" w14:textId="77777777" w:rsidR="00AE79BE" w:rsidRPr="009062AC" w:rsidRDefault="00AE79BE">
      <w:pPr>
        <w:pStyle w:val="ListParagraph"/>
        <w:numPr>
          <w:ilvl w:val="1"/>
          <w:numId w:val="11"/>
        </w:numPr>
        <w:tabs>
          <w:tab w:val="right" w:pos="10800"/>
        </w:tabs>
        <w:spacing w:after="240"/>
        <w:ind w:left="1080"/>
        <w:jc w:val="both"/>
        <w:outlineLvl w:val="0"/>
        <w:rPr>
          <w:b/>
          <w:bCs/>
          <w:color w:val="000000" w:themeColor="text1"/>
          <w:sz w:val="22"/>
          <w:szCs w:val="22"/>
        </w:rPr>
      </w:pPr>
      <w:r w:rsidRPr="009062AC">
        <w:rPr>
          <w:b/>
          <w:bCs/>
          <w:color w:val="000000" w:themeColor="text1"/>
          <w:sz w:val="22"/>
          <w:szCs w:val="22"/>
        </w:rPr>
        <w:t>Best Practices and Emerging Therapeutics for Small Cell Lung Cancer - Optimizing Your Diagnosis and Management for Transforming Outcomes with Guideline Directed Treatments in SCLC (IASCLC TTLC 2023)</w:t>
      </w:r>
    </w:p>
    <w:p w14:paraId="02C5FCE0" w14:textId="77777777" w:rsidR="00AE79BE" w:rsidRPr="009062AC" w:rsidRDefault="00AE79BE">
      <w:pPr>
        <w:pStyle w:val="ListParagraph"/>
        <w:numPr>
          <w:ilvl w:val="1"/>
          <w:numId w:val="11"/>
        </w:numPr>
        <w:tabs>
          <w:tab w:val="right" w:pos="10800"/>
        </w:tabs>
        <w:spacing w:after="240"/>
        <w:ind w:left="1080"/>
        <w:jc w:val="both"/>
        <w:outlineLvl w:val="0"/>
        <w:rPr>
          <w:b/>
          <w:bCs/>
          <w:color w:val="000000" w:themeColor="text1"/>
          <w:sz w:val="22"/>
          <w:szCs w:val="22"/>
        </w:rPr>
      </w:pPr>
      <w:r w:rsidRPr="009062AC">
        <w:rPr>
          <w:b/>
          <w:bCs/>
          <w:color w:val="000000" w:themeColor="text1"/>
          <w:sz w:val="22"/>
          <w:szCs w:val="22"/>
        </w:rPr>
        <w:t>HER2-low Metastatic Breast Cancer MasterClass - Translating Science &amp; Transforming Practice (USCap Meeting)</w:t>
      </w:r>
    </w:p>
    <w:p w14:paraId="0082C3E4" w14:textId="77777777" w:rsidR="00AE79BE" w:rsidRPr="009062AC" w:rsidRDefault="00AE79BE">
      <w:pPr>
        <w:pStyle w:val="ListParagraph"/>
        <w:numPr>
          <w:ilvl w:val="1"/>
          <w:numId w:val="11"/>
        </w:numPr>
        <w:tabs>
          <w:tab w:val="right" w:pos="10800"/>
        </w:tabs>
        <w:spacing w:after="240"/>
        <w:ind w:left="1080"/>
        <w:jc w:val="both"/>
        <w:outlineLvl w:val="0"/>
        <w:rPr>
          <w:b/>
          <w:bCs/>
          <w:color w:val="000000" w:themeColor="text1"/>
          <w:sz w:val="22"/>
          <w:szCs w:val="22"/>
        </w:rPr>
      </w:pPr>
      <w:r w:rsidRPr="009062AC">
        <w:rPr>
          <w:b/>
          <w:bCs/>
          <w:color w:val="000000" w:themeColor="text1"/>
          <w:sz w:val="22"/>
          <w:szCs w:val="22"/>
        </w:rPr>
        <w:t>Updated Best Practices and Emerging Therapeutics for Treating Desmoid Tumors</w:t>
      </w:r>
    </w:p>
    <w:p w14:paraId="50C8E322" w14:textId="1BD958AC" w:rsidR="00E04622" w:rsidRPr="005A2524" w:rsidRDefault="00AE79BE">
      <w:pPr>
        <w:pStyle w:val="ListParagraph"/>
        <w:numPr>
          <w:ilvl w:val="1"/>
          <w:numId w:val="11"/>
        </w:numPr>
        <w:tabs>
          <w:tab w:val="right" w:pos="10800"/>
        </w:tabs>
        <w:spacing w:after="240"/>
        <w:ind w:left="1080"/>
        <w:jc w:val="both"/>
        <w:outlineLvl w:val="0"/>
        <w:rPr>
          <w:b/>
          <w:bCs/>
          <w:color w:val="000000" w:themeColor="text1"/>
          <w:sz w:val="22"/>
          <w:szCs w:val="22"/>
        </w:rPr>
      </w:pPr>
      <w:r w:rsidRPr="009062AC">
        <w:rPr>
          <w:b/>
          <w:bCs/>
          <w:color w:val="000000" w:themeColor="text1"/>
          <w:sz w:val="22"/>
          <w:szCs w:val="22"/>
        </w:rPr>
        <w:t>Comprehensive Gene Profiling with Next Generation Sequencing in Metastatic NSCLC to Optimize Treatment Selection Based on the Current Knowledge Base Including Exon 20 Insertions</w:t>
      </w:r>
    </w:p>
    <w:p w14:paraId="5FCC01F3" w14:textId="45BE6D03" w:rsidR="00AE79BE" w:rsidRPr="009062AC" w:rsidRDefault="00AE79BE">
      <w:pPr>
        <w:pStyle w:val="ListParagraph"/>
        <w:numPr>
          <w:ilvl w:val="1"/>
          <w:numId w:val="11"/>
        </w:numPr>
        <w:tabs>
          <w:tab w:val="right" w:pos="10800"/>
        </w:tabs>
        <w:spacing w:after="240"/>
        <w:ind w:left="1080"/>
        <w:jc w:val="both"/>
        <w:outlineLvl w:val="0"/>
        <w:rPr>
          <w:b/>
          <w:color w:val="000000" w:themeColor="text1"/>
          <w:sz w:val="22"/>
          <w:szCs w:val="22"/>
        </w:rPr>
      </w:pPr>
      <w:r w:rsidRPr="009062AC">
        <w:rPr>
          <w:b/>
          <w:color w:val="000000" w:themeColor="text1"/>
          <w:sz w:val="22"/>
          <w:szCs w:val="22"/>
        </w:rPr>
        <w:t>Expert Insights on Using Noninvasive Prenatal Testing in Routine Obstetrical and Gynecological Practice</w:t>
      </w:r>
    </w:p>
    <w:p w14:paraId="3073AB92" w14:textId="77777777" w:rsidR="00AE79BE" w:rsidRPr="009062AC" w:rsidRDefault="00AE79BE">
      <w:pPr>
        <w:pStyle w:val="ListParagraph"/>
        <w:numPr>
          <w:ilvl w:val="1"/>
          <w:numId w:val="11"/>
        </w:numPr>
        <w:tabs>
          <w:tab w:val="right" w:pos="10800"/>
        </w:tabs>
        <w:spacing w:after="240"/>
        <w:ind w:left="1080"/>
        <w:jc w:val="both"/>
        <w:outlineLvl w:val="0"/>
        <w:rPr>
          <w:b/>
          <w:color w:val="000000" w:themeColor="text1"/>
          <w:sz w:val="22"/>
          <w:szCs w:val="22"/>
        </w:rPr>
      </w:pPr>
      <w:r w:rsidRPr="009062AC">
        <w:rPr>
          <w:b/>
          <w:bCs/>
          <w:color w:val="000000" w:themeColor="text1"/>
          <w:sz w:val="22"/>
          <w:szCs w:val="22"/>
        </w:rPr>
        <w:t xml:space="preserve">Advances and Best Practices for Treatment of </w:t>
      </w:r>
      <w:r w:rsidRPr="009062AC">
        <w:rPr>
          <w:b/>
          <w:color w:val="000000" w:themeColor="text1"/>
          <w:sz w:val="22"/>
          <w:szCs w:val="22"/>
        </w:rPr>
        <w:t xml:space="preserve">Generalized Tonic-Clonal Seizures </w:t>
      </w:r>
    </w:p>
    <w:p w14:paraId="6089CB91" w14:textId="77777777" w:rsidR="00AE79BE" w:rsidRPr="009062AC" w:rsidRDefault="00AE79BE">
      <w:pPr>
        <w:pStyle w:val="ListParagraph"/>
        <w:numPr>
          <w:ilvl w:val="1"/>
          <w:numId w:val="11"/>
        </w:numPr>
        <w:tabs>
          <w:tab w:val="right" w:pos="10800"/>
        </w:tabs>
        <w:spacing w:after="240"/>
        <w:ind w:left="1080"/>
        <w:jc w:val="both"/>
        <w:outlineLvl w:val="0"/>
        <w:rPr>
          <w:b/>
          <w:bCs/>
          <w:color w:val="000000" w:themeColor="text1"/>
          <w:sz w:val="22"/>
          <w:szCs w:val="22"/>
        </w:rPr>
      </w:pPr>
      <w:r w:rsidRPr="009062AC">
        <w:rPr>
          <w:b/>
          <w:bCs/>
          <w:color w:val="000000" w:themeColor="text1"/>
          <w:sz w:val="22"/>
          <w:szCs w:val="22"/>
        </w:rPr>
        <w:t>Alerts on Advances in the Management of Idiopathic Hypersomnia: Spotlight on Emerging Pharmacotherapies</w:t>
      </w:r>
    </w:p>
    <w:p w14:paraId="2153571D" w14:textId="77777777" w:rsidR="00AE79BE" w:rsidRPr="009062AC" w:rsidRDefault="00AE79BE">
      <w:pPr>
        <w:pStyle w:val="ListParagraph"/>
        <w:numPr>
          <w:ilvl w:val="1"/>
          <w:numId w:val="11"/>
        </w:numPr>
        <w:tabs>
          <w:tab w:val="right" w:pos="10800"/>
        </w:tabs>
        <w:spacing w:after="240"/>
        <w:ind w:left="1080"/>
        <w:jc w:val="both"/>
        <w:outlineLvl w:val="0"/>
        <w:rPr>
          <w:b/>
          <w:bCs/>
          <w:color w:val="000000" w:themeColor="text1"/>
          <w:sz w:val="22"/>
          <w:szCs w:val="22"/>
        </w:rPr>
      </w:pPr>
      <w:r w:rsidRPr="009062AC">
        <w:rPr>
          <w:b/>
          <w:bCs/>
          <w:color w:val="000000" w:themeColor="text1"/>
          <w:sz w:val="22"/>
          <w:szCs w:val="22"/>
        </w:rPr>
        <w:lastRenderedPageBreak/>
        <w:t>Reducing the Burden of IgA Nephropathy:  Expert Insight on Current Best Practices for Patient Care and the Impact of Emerging Therapeutic Approaches</w:t>
      </w:r>
    </w:p>
    <w:p w14:paraId="1541BA6C" w14:textId="77777777" w:rsidR="00AE79BE" w:rsidRPr="009062AC" w:rsidRDefault="00AE79BE">
      <w:pPr>
        <w:pStyle w:val="ListParagraph"/>
        <w:numPr>
          <w:ilvl w:val="1"/>
          <w:numId w:val="11"/>
        </w:numPr>
        <w:tabs>
          <w:tab w:val="right" w:pos="10800"/>
        </w:tabs>
        <w:spacing w:after="240"/>
        <w:ind w:left="1080"/>
        <w:jc w:val="both"/>
        <w:outlineLvl w:val="0"/>
        <w:rPr>
          <w:b/>
          <w:bCs/>
          <w:color w:val="000000" w:themeColor="text1"/>
          <w:sz w:val="22"/>
          <w:szCs w:val="22"/>
        </w:rPr>
      </w:pPr>
      <w:r w:rsidRPr="009062AC">
        <w:rPr>
          <w:b/>
          <w:bCs/>
          <w:color w:val="000000" w:themeColor="text1"/>
          <w:sz w:val="22"/>
          <w:szCs w:val="22"/>
        </w:rPr>
        <w:t xml:space="preserve">The Recognition and Treatment of Progressive Supranuclear Palsy </w:t>
      </w:r>
    </w:p>
    <w:p w14:paraId="15996E45" w14:textId="77777777" w:rsidR="00AE79BE" w:rsidRPr="009062AC" w:rsidRDefault="00AE79BE">
      <w:pPr>
        <w:pStyle w:val="ListParagraph"/>
        <w:numPr>
          <w:ilvl w:val="1"/>
          <w:numId w:val="11"/>
        </w:numPr>
        <w:tabs>
          <w:tab w:val="right" w:pos="10800"/>
        </w:tabs>
        <w:spacing w:after="240"/>
        <w:ind w:left="1080"/>
        <w:jc w:val="both"/>
        <w:outlineLvl w:val="0"/>
        <w:rPr>
          <w:b/>
          <w:bCs/>
          <w:color w:val="000000" w:themeColor="text1"/>
          <w:sz w:val="22"/>
          <w:szCs w:val="22"/>
        </w:rPr>
      </w:pPr>
      <w:r w:rsidRPr="009062AC">
        <w:rPr>
          <w:b/>
          <w:bCs/>
          <w:color w:val="000000" w:themeColor="text1"/>
          <w:sz w:val="22"/>
          <w:szCs w:val="22"/>
        </w:rPr>
        <w:t xml:space="preserve">Best Practices Using Long-acting Injectable Antipsychotic Agents for Patients with Schizophrenia </w:t>
      </w:r>
    </w:p>
    <w:p w14:paraId="3A2806E9" w14:textId="77777777" w:rsidR="00AE79BE" w:rsidRPr="009062AC" w:rsidRDefault="00AE79BE">
      <w:pPr>
        <w:pStyle w:val="ListParagraph"/>
        <w:numPr>
          <w:ilvl w:val="1"/>
          <w:numId w:val="11"/>
        </w:numPr>
        <w:tabs>
          <w:tab w:val="right" w:pos="10800"/>
        </w:tabs>
        <w:spacing w:after="240"/>
        <w:ind w:left="1080"/>
        <w:jc w:val="both"/>
        <w:outlineLvl w:val="0"/>
        <w:rPr>
          <w:b/>
          <w:bCs/>
          <w:color w:val="000000" w:themeColor="text1"/>
          <w:sz w:val="22"/>
          <w:szCs w:val="22"/>
        </w:rPr>
      </w:pPr>
      <w:r w:rsidRPr="009062AC">
        <w:rPr>
          <w:b/>
          <w:bCs/>
          <w:color w:val="000000" w:themeColor="text1"/>
          <w:sz w:val="22"/>
          <w:szCs w:val="22"/>
        </w:rPr>
        <w:t>Tactical Approaches for Optimizing Quality of Life in Huntington's Disease: Focus on Treatments for Chorea</w:t>
      </w:r>
    </w:p>
    <w:p w14:paraId="2C9DFB2D" w14:textId="77777777" w:rsidR="00AE79BE" w:rsidRPr="009062AC" w:rsidRDefault="00AE79BE">
      <w:pPr>
        <w:pStyle w:val="ListParagraph"/>
        <w:numPr>
          <w:ilvl w:val="1"/>
          <w:numId w:val="11"/>
        </w:numPr>
        <w:tabs>
          <w:tab w:val="right" w:pos="10800"/>
        </w:tabs>
        <w:spacing w:after="240"/>
        <w:ind w:left="1080"/>
        <w:jc w:val="both"/>
        <w:outlineLvl w:val="0"/>
        <w:rPr>
          <w:b/>
          <w:bCs/>
          <w:color w:val="000000" w:themeColor="text1"/>
          <w:sz w:val="22"/>
          <w:szCs w:val="22"/>
        </w:rPr>
      </w:pPr>
      <w:r w:rsidRPr="009062AC">
        <w:rPr>
          <w:b/>
          <w:bCs/>
          <w:color w:val="000000" w:themeColor="text1"/>
          <w:sz w:val="22"/>
          <w:szCs w:val="22"/>
        </w:rPr>
        <w:t>Recognizing Fabry Disease and Key Considerations its Management with Enzyme or Chaperone Therapy</w:t>
      </w:r>
    </w:p>
    <w:p w14:paraId="516339DD" w14:textId="6B66A1DB" w:rsidR="00B17282" w:rsidRPr="004B271D" w:rsidRDefault="00AE79BE">
      <w:pPr>
        <w:pStyle w:val="ListParagraph"/>
        <w:numPr>
          <w:ilvl w:val="1"/>
          <w:numId w:val="11"/>
        </w:numPr>
        <w:tabs>
          <w:tab w:val="right" w:pos="10800"/>
        </w:tabs>
        <w:spacing w:after="240"/>
        <w:ind w:left="1080"/>
        <w:jc w:val="both"/>
        <w:outlineLvl w:val="0"/>
        <w:rPr>
          <w:b/>
          <w:bCs/>
          <w:color w:val="000000" w:themeColor="text1"/>
          <w:sz w:val="22"/>
          <w:szCs w:val="22"/>
        </w:rPr>
      </w:pPr>
      <w:r w:rsidRPr="009062AC">
        <w:rPr>
          <w:b/>
          <w:bCs/>
          <w:color w:val="000000" w:themeColor="text1"/>
          <w:sz w:val="22"/>
          <w:szCs w:val="22"/>
        </w:rPr>
        <w:t>Recognition and Treatment of Pediatric-Onset Multiple Sclerosis with Disease-Modifying Therapies</w:t>
      </w:r>
    </w:p>
    <w:p w14:paraId="00CF4530" w14:textId="66AFA182" w:rsidR="00942E5A" w:rsidRPr="009062AC" w:rsidRDefault="00942E5A" w:rsidP="00942E5A">
      <w:pPr>
        <w:tabs>
          <w:tab w:val="right" w:pos="10800"/>
        </w:tabs>
        <w:spacing w:after="240"/>
        <w:outlineLvl w:val="0"/>
        <w:rPr>
          <w:b/>
          <w:color w:val="000000" w:themeColor="text1"/>
          <w:sz w:val="22"/>
          <w:szCs w:val="22"/>
        </w:rPr>
      </w:pPr>
      <w:r w:rsidRPr="009062AC">
        <w:rPr>
          <w:b/>
          <w:color w:val="000000" w:themeColor="text1"/>
          <w:sz w:val="22"/>
          <w:szCs w:val="22"/>
        </w:rPr>
        <w:t>10/2018- 3/2023</w:t>
      </w:r>
      <w:r w:rsidRPr="009062AC">
        <w:rPr>
          <w:b/>
          <w:color w:val="000000" w:themeColor="text1"/>
          <w:sz w:val="22"/>
          <w:szCs w:val="22"/>
        </w:rPr>
        <w:tab/>
        <w:t>Medical Logix</w:t>
      </w:r>
    </w:p>
    <w:p w14:paraId="571AAC9D" w14:textId="0AF1E8A7" w:rsidR="00F5195D" w:rsidRPr="009062AC" w:rsidRDefault="00942E5A" w:rsidP="00A243FF">
      <w:pPr>
        <w:tabs>
          <w:tab w:val="right" w:pos="10800"/>
        </w:tabs>
        <w:outlineLvl w:val="0"/>
        <w:rPr>
          <w:b/>
          <w:color w:val="000000" w:themeColor="text1"/>
          <w:sz w:val="22"/>
          <w:szCs w:val="22"/>
        </w:rPr>
      </w:pPr>
      <w:r w:rsidRPr="009062AC">
        <w:rPr>
          <w:b/>
          <w:color w:val="000000" w:themeColor="text1"/>
          <w:sz w:val="22"/>
          <w:szCs w:val="22"/>
        </w:rPr>
        <w:t xml:space="preserve">CME Grant Writer </w:t>
      </w:r>
      <w:r w:rsidRPr="009062AC">
        <w:rPr>
          <w:b/>
          <w:color w:val="000000" w:themeColor="text1"/>
          <w:sz w:val="22"/>
          <w:szCs w:val="22"/>
        </w:rPr>
        <w:br/>
      </w:r>
    </w:p>
    <w:p w14:paraId="5BEA5C05" w14:textId="77777777" w:rsidR="00A243FF" w:rsidRPr="009062AC" w:rsidRDefault="00A243FF">
      <w:pPr>
        <w:pStyle w:val="ListParagraph"/>
        <w:numPr>
          <w:ilvl w:val="0"/>
          <w:numId w:val="11"/>
        </w:numPr>
        <w:tabs>
          <w:tab w:val="right" w:pos="10800"/>
        </w:tabs>
        <w:jc w:val="both"/>
        <w:outlineLvl w:val="0"/>
        <w:rPr>
          <w:bCs/>
          <w:color w:val="000000" w:themeColor="text1"/>
          <w:sz w:val="22"/>
          <w:szCs w:val="22"/>
        </w:rPr>
      </w:pPr>
      <w:r w:rsidRPr="009062AC">
        <w:rPr>
          <w:bCs/>
          <w:color w:val="000000" w:themeColor="text1"/>
          <w:sz w:val="22"/>
          <w:szCs w:val="22"/>
        </w:rPr>
        <w:t>Working with KoLs to develop courses including slide sets, graphics, questions, surveys, and didactic handouts.</w:t>
      </w:r>
    </w:p>
    <w:p w14:paraId="355CE352" w14:textId="5AED47DA" w:rsidR="00F5195D" w:rsidRPr="009062AC" w:rsidRDefault="00F5195D">
      <w:pPr>
        <w:pStyle w:val="ListParagraph"/>
        <w:numPr>
          <w:ilvl w:val="0"/>
          <w:numId w:val="11"/>
        </w:numPr>
        <w:tabs>
          <w:tab w:val="right" w:pos="10800"/>
        </w:tabs>
        <w:jc w:val="both"/>
        <w:outlineLvl w:val="0"/>
        <w:rPr>
          <w:bCs/>
          <w:color w:val="000000" w:themeColor="text1"/>
          <w:sz w:val="22"/>
          <w:szCs w:val="22"/>
        </w:rPr>
      </w:pPr>
      <w:r w:rsidRPr="009062AC">
        <w:rPr>
          <w:bCs/>
          <w:color w:val="000000" w:themeColor="text1"/>
          <w:sz w:val="22"/>
          <w:szCs w:val="22"/>
        </w:rPr>
        <w:t>Researching and writing needs assessment grants to obtain funding for courses focused on teaching best practices to clinicians to treating a variety of conditions.</w:t>
      </w:r>
    </w:p>
    <w:p w14:paraId="0196EB5A" w14:textId="5FB0DC4C" w:rsidR="00F5195D" w:rsidRPr="009062AC" w:rsidRDefault="00F5195D">
      <w:pPr>
        <w:pStyle w:val="ListParagraph"/>
        <w:numPr>
          <w:ilvl w:val="0"/>
          <w:numId w:val="11"/>
        </w:numPr>
        <w:tabs>
          <w:tab w:val="right" w:pos="10800"/>
        </w:tabs>
        <w:jc w:val="both"/>
        <w:outlineLvl w:val="0"/>
        <w:rPr>
          <w:bCs/>
          <w:color w:val="000000" w:themeColor="text1"/>
          <w:sz w:val="22"/>
          <w:szCs w:val="22"/>
        </w:rPr>
      </w:pPr>
      <w:r w:rsidRPr="009062AC">
        <w:rPr>
          <w:bCs/>
          <w:color w:val="000000" w:themeColor="text1"/>
          <w:sz w:val="22"/>
          <w:szCs w:val="22"/>
        </w:rPr>
        <w:t>Courses have included the following therapeutic areas and contexts:</w:t>
      </w:r>
    </w:p>
    <w:p w14:paraId="15CF7D6A" w14:textId="77777777" w:rsidR="00F5195D" w:rsidRPr="009062AC" w:rsidRDefault="00F5195D">
      <w:pPr>
        <w:pStyle w:val="ListParagraph"/>
        <w:numPr>
          <w:ilvl w:val="1"/>
          <w:numId w:val="11"/>
        </w:numPr>
        <w:tabs>
          <w:tab w:val="right" w:pos="10800"/>
        </w:tabs>
        <w:ind w:left="1080"/>
        <w:jc w:val="both"/>
        <w:outlineLvl w:val="0"/>
        <w:rPr>
          <w:b/>
          <w:bCs/>
          <w:i/>
          <w:color w:val="000000" w:themeColor="text1"/>
          <w:sz w:val="22"/>
          <w:szCs w:val="22"/>
        </w:rPr>
      </w:pPr>
      <w:r w:rsidRPr="009062AC">
        <w:rPr>
          <w:b/>
          <w:bCs/>
          <w:iCs/>
          <w:color w:val="000000" w:themeColor="text1"/>
          <w:sz w:val="22"/>
          <w:szCs w:val="22"/>
        </w:rPr>
        <w:t>Addressing the Challenges of Telemedicine in Multiple Sclerosis: Best Practices for Patients and Clinicians]</w:t>
      </w:r>
    </w:p>
    <w:p w14:paraId="540B1B4F" w14:textId="77777777" w:rsidR="00F5195D" w:rsidRPr="009062AC" w:rsidRDefault="00F5195D">
      <w:pPr>
        <w:pStyle w:val="ListParagraph"/>
        <w:numPr>
          <w:ilvl w:val="1"/>
          <w:numId w:val="11"/>
        </w:numPr>
        <w:tabs>
          <w:tab w:val="right" w:pos="10800"/>
        </w:tabs>
        <w:ind w:left="1080"/>
        <w:jc w:val="both"/>
        <w:outlineLvl w:val="0"/>
        <w:rPr>
          <w:b/>
          <w:bCs/>
          <w:i/>
          <w:color w:val="000000" w:themeColor="text1"/>
          <w:sz w:val="22"/>
          <w:szCs w:val="22"/>
        </w:rPr>
      </w:pPr>
      <w:r w:rsidRPr="009062AC">
        <w:rPr>
          <w:b/>
          <w:bCs/>
          <w:iCs/>
          <w:color w:val="000000" w:themeColor="text1"/>
          <w:sz w:val="22"/>
          <w:szCs w:val="22"/>
        </w:rPr>
        <w:t>Addressing the Complexities of Multiple Sclerosis During COVID</w:t>
      </w:r>
    </w:p>
    <w:p w14:paraId="492375D6" w14:textId="77777777" w:rsidR="00F5195D" w:rsidRPr="009062AC" w:rsidRDefault="00F5195D">
      <w:pPr>
        <w:pStyle w:val="ListParagraph"/>
        <w:numPr>
          <w:ilvl w:val="1"/>
          <w:numId w:val="11"/>
        </w:numPr>
        <w:tabs>
          <w:tab w:val="right" w:pos="10800"/>
        </w:tabs>
        <w:ind w:left="1080"/>
        <w:jc w:val="both"/>
        <w:outlineLvl w:val="0"/>
        <w:rPr>
          <w:b/>
          <w:bCs/>
          <w:color w:val="000000" w:themeColor="text1"/>
          <w:sz w:val="22"/>
          <w:szCs w:val="22"/>
        </w:rPr>
      </w:pPr>
      <w:r w:rsidRPr="009062AC">
        <w:rPr>
          <w:b/>
          <w:bCs/>
          <w:color w:val="000000" w:themeColor="text1"/>
          <w:sz w:val="22"/>
          <w:szCs w:val="22"/>
        </w:rPr>
        <w:t>Next Generation Sequencing for the Detection and Appropriate Treatment Selection for Patients with EGFR Exon 20 Insertion Metastatic Non-Small Cell Lung Cancer</w:t>
      </w:r>
    </w:p>
    <w:p w14:paraId="706C6383" w14:textId="77777777" w:rsidR="00F5195D" w:rsidRPr="009062AC" w:rsidRDefault="00F5195D">
      <w:pPr>
        <w:pStyle w:val="ListParagraph"/>
        <w:numPr>
          <w:ilvl w:val="1"/>
          <w:numId w:val="11"/>
        </w:numPr>
        <w:tabs>
          <w:tab w:val="right" w:pos="10800"/>
        </w:tabs>
        <w:ind w:left="1080"/>
        <w:jc w:val="both"/>
        <w:outlineLvl w:val="0"/>
        <w:rPr>
          <w:b/>
          <w:bCs/>
          <w:iCs/>
          <w:color w:val="000000" w:themeColor="text1"/>
          <w:sz w:val="22"/>
          <w:szCs w:val="22"/>
        </w:rPr>
      </w:pPr>
      <w:r w:rsidRPr="009062AC">
        <w:rPr>
          <w:b/>
          <w:bCs/>
          <w:iCs/>
          <w:color w:val="000000" w:themeColor="text1"/>
          <w:sz w:val="22"/>
          <w:szCs w:val="22"/>
        </w:rPr>
        <w:t>Evidence-Based Management of Progressive Multiple Sclerosis</w:t>
      </w:r>
    </w:p>
    <w:p w14:paraId="09329174" w14:textId="77777777" w:rsidR="00F5195D" w:rsidRPr="00A243FF" w:rsidRDefault="00F5195D">
      <w:pPr>
        <w:pStyle w:val="ListParagraph"/>
        <w:numPr>
          <w:ilvl w:val="1"/>
          <w:numId w:val="11"/>
        </w:numPr>
        <w:tabs>
          <w:tab w:val="right" w:pos="10800"/>
        </w:tabs>
        <w:ind w:left="1080"/>
        <w:jc w:val="both"/>
        <w:outlineLvl w:val="0"/>
        <w:rPr>
          <w:b/>
          <w:bCs/>
          <w:i/>
          <w:color w:val="000000" w:themeColor="text1"/>
          <w:sz w:val="20"/>
          <w:szCs w:val="20"/>
        </w:rPr>
      </w:pPr>
      <w:r w:rsidRPr="00A243FF">
        <w:rPr>
          <w:b/>
          <w:bCs/>
          <w:iCs/>
          <w:color w:val="000000" w:themeColor="text1"/>
          <w:sz w:val="20"/>
          <w:szCs w:val="20"/>
        </w:rPr>
        <w:t>Management of Chronic Kidney Disease in Type 2 Diabetes Mellitus: What Clinicians Need to Know</w:t>
      </w:r>
    </w:p>
    <w:p w14:paraId="7402C22A" w14:textId="77777777" w:rsidR="00F5195D" w:rsidRPr="00A243FF" w:rsidRDefault="00F5195D">
      <w:pPr>
        <w:pStyle w:val="ListParagraph"/>
        <w:numPr>
          <w:ilvl w:val="1"/>
          <w:numId w:val="11"/>
        </w:numPr>
        <w:tabs>
          <w:tab w:val="right" w:pos="10800"/>
        </w:tabs>
        <w:ind w:left="1080"/>
        <w:jc w:val="both"/>
        <w:outlineLvl w:val="0"/>
        <w:rPr>
          <w:b/>
          <w:bCs/>
          <w:color w:val="000000" w:themeColor="text1"/>
          <w:sz w:val="20"/>
          <w:szCs w:val="20"/>
        </w:rPr>
      </w:pPr>
      <w:r w:rsidRPr="00A243FF">
        <w:rPr>
          <w:b/>
          <w:bCs/>
          <w:color w:val="000000" w:themeColor="text1"/>
          <w:sz w:val="20"/>
          <w:szCs w:val="20"/>
        </w:rPr>
        <w:t>Navigating the Complexities of Liquid vs Solid Biopsy-derived Genomic Testing for Optimal Treatment Precision Medicine Decision Making in Non-Small Cell Lung Cancer</w:t>
      </w:r>
    </w:p>
    <w:p w14:paraId="7FFE3A97" w14:textId="77777777" w:rsidR="00F5195D" w:rsidRDefault="00F5195D" w:rsidP="005134B8">
      <w:pPr>
        <w:tabs>
          <w:tab w:val="right" w:pos="10800"/>
        </w:tabs>
        <w:spacing w:after="240"/>
        <w:outlineLvl w:val="0"/>
        <w:rPr>
          <w:b/>
          <w:color w:val="000000" w:themeColor="text1"/>
          <w:sz w:val="20"/>
          <w:szCs w:val="20"/>
        </w:rPr>
      </w:pPr>
    </w:p>
    <w:p w14:paraId="2F3B96BF" w14:textId="54239F3B" w:rsidR="00C70AF6" w:rsidRPr="0064636C" w:rsidRDefault="00DB5707" w:rsidP="005134B8">
      <w:pPr>
        <w:tabs>
          <w:tab w:val="right" w:pos="10800"/>
        </w:tabs>
        <w:spacing w:after="240"/>
        <w:outlineLvl w:val="0"/>
        <w:rPr>
          <w:b/>
          <w:color w:val="000000" w:themeColor="text1"/>
          <w:sz w:val="20"/>
          <w:szCs w:val="20"/>
        </w:rPr>
      </w:pPr>
      <w:r w:rsidRPr="00DB5707">
        <w:rPr>
          <w:b/>
          <w:color w:val="000000" w:themeColor="text1"/>
          <w:sz w:val="20"/>
          <w:szCs w:val="20"/>
        </w:rPr>
        <w:t>4</w:t>
      </w:r>
      <w:r w:rsidR="00C70AF6" w:rsidRPr="00DB5707">
        <w:rPr>
          <w:b/>
          <w:color w:val="000000" w:themeColor="text1"/>
          <w:sz w:val="20"/>
          <w:szCs w:val="20"/>
        </w:rPr>
        <w:t>/20</w:t>
      </w:r>
      <w:r w:rsidRPr="00DB5707">
        <w:rPr>
          <w:b/>
          <w:color w:val="000000" w:themeColor="text1"/>
          <w:sz w:val="20"/>
          <w:szCs w:val="20"/>
        </w:rPr>
        <w:t>22</w:t>
      </w:r>
      <w:r w:rsidR="00C70AF6" w:rsidRPr="00DB5707">
        <w:rPr>
          <w:b/>
          <w:color w:val="000000" w:themeColor="text1"/>
          <w:sz w:val="20"/>
          <w:szCs w:val="20"/>
        </w:rPr>
        <w:t xml:space="preserve">- </w:t>
      </w:r>
      <w:r w:rsidR="000F2BCE">
        <w:rPr>
          <w:b/>
          <w:color w:val="000000" w:themeColor="text1"/>
          <w:sz w:val="20"/>
          <w:szCs w:val="20"/>
        </w:rPr>
        <w:t>11/22</w:t>
      </w:r>
      <w:r w:rsidR="00E04622" w:rsidRPr="0064636C">
        <w:rPr>
          <w:b/>
          <w:color w:val="000000" w:themeColor="text1"/>
          <w:sz w:val="20"/>
          <w:szCs w:val="20"/>
        </w:rPr>
        <w:t xml:space="preserve"> </w:t>
      </w:r>
      <w:r w:rsidR="00E04622">
        <w:rPr>
          <w:b/>
          <w:color w:val="000000" w:themeColor="text1"/>
          <w:sz w:val="20"/>
          <w:szCs w:val="20"/>
        </w:rPr>
        <w:tab/>
      </w:r>
      <w:r w:rsidR="00066914" w:rsidRPr="0064636C">
        <w:rPr>
          <w:b/>
          <w:color w:val="000000" w:themeColor="text1"/>
          <w:sz w:val="20"/>
          <w:szCs w:val="20"/>
        </w:rPr>
        <w:t>Pharmacy Times</w:t>
      </w:r>
    </w:p>
    <w:p w14:paraId="2F859457" w14:textId="77777777" w:rsidR="00442BA1" w:rsidRPr="0064636C" w:rsidRDefault="00442BA1" w:rsidP="005134B8">
      <w:pPr>
        <w:tabs>
          <w:tab w:val="right" w:pos="10800"/>
        </w:tabs>
        <w:spacing w:after="240"/>
        <w:outlineLvl w:val="0"/>
        <w:rPr>
          <w:b/>
          <w:color w:val="000000" w:themeColor="text1"/>
          <w:sz w:val="20"/>
          <w:szCs w:val="20"/>
        </w:rPr>
      </w:pPr>
      <w:r w:rsidRPr="0064636C">
        <w:rPr>
          <w:b/>
          <w:color w:val="000000" w:themeColor="text1"/>
          <w:sz w:val="20"/>
          <w:szCs w:val="20"/>
        </w:rPr>
        <w:t xml:space="preserve">CME Grant Writer </w:t>
      </w:r>
    </w:p>
    <w:p w14:paraId="3F9B4DE0" w14:textId="45E5F7F4" w:rsidR="00E746C0" w:rsidRPr="006E255A" w:rsidRDefault="00CE0849">
      <w:pPr>
        <w:pStyle w:val="ListParagraph"/>
        <w:numPr>
          <w:ilvl w:val="0"/>
          <w:numId w:val="11"/>
        </w:numPr>
        <w:tabs>
          <w:tab w:val="right" w:pos="10800"/>
        </w:tabs>
        <w:spacing w:after="240"/>
        <w:jc w:val="both"/>
        <w:outlineLvl w:val="0"/>
        <w:rPr>
          <w:bCs/>
          <w:color w:val="000000" w:themeColor="text1"/>
          <w:sz w:val="20"/>
          <w:szCs w:val="20"/>
        </w:rPr>
      </w:pPr>
      <w:r>
        <w:rPr>
          <w:bCs/>
          <w:color w:val="000000" w:themeColor="text1"/>
          <w:sz w:val="20"/>
          <w:szCs w:val="20"/>
        </w:rPr>
        <w:t>Researching and w</w:t>
      </w:r>
      <w:r w:rsidR="00415F89" w:rsidRPr="006E255A">
        <w:rPr>
          <w:bCs/>
          <w:color w:val="000000" w:themeColor="text1"/>
          <w:sz w:val="20"/>
          <w:szCs w:val="20"/>
        </w:rPr>
        <w:t>riting needs assessment grants to obtain funding for courses focused on pharmaceutical approaches to treating a variety of conditions including</w:t>
      </w:r>
      <w:r w:rsidR="0014211C">
        <w:rPr>
          <w:bCs/>
          <w:color w:val="000000" w:themeColor="text1"/>
          <w:sz w:val="20"/>
          <w:szCs w:val="20"/>
        </w:rPr>
        <w:t xml:space="preserve"> </w:t>
      </w:r>
      <w:r w:rsidR="005A048D">
        <w:rPr>
          <w:bCs/>
          <w:color w:val="000000" w:themeColor="text1"/>
          <w:sz w:val="20"/>
          <w:szCs w:val="20"/>
        </w:rPr>
        <w:t>all</w:t>
      </w:r>
      <w:r w:rsidR="0014211C">
        <w:rPr>
          <w:bCs/>
          <w:color w:val="000000" w:themeColor="text1"/>
          <w:sz w:val="20"/>
          <w:szCs w:val="20"/>
        </w:rPr>
        <w:t xml:space="preserve"> the following</w:t>
      </w:r>
      <w:r w:rsidR="00415F89" w:rsidRPr="006E255A">
        <w:rPr>
          <w:bCs/>
          <w:color w:val="000000" w:themeColor="text1"/>
          <w:sz w:val="20"/>
          <w:szCs w:val="20"/>
        </w:rPr>
        <w:t>:</w:t>
      </w:r>
    </w:p>
    <w:p w14:paraId="36307706" w14:textId="77777777" w:rsidR="00FF2D2C" w:rsidRPr="006B06C0" w:rsidRDefault="00FF2D2C">
      <w:pPr>
        <w:pStyle w:val="ListParagraph"/>
        <w:numPr>
          <w:ilvl w:val="1"/>
          <w:numId w:val="11"/>
        </w:numPr>
        <w:tabs>
          <w:tab w:val="right" w:pos="10800"/>
        </w:tabs>
        <w:spacing w:after="240"/>
        <w:jc w:val="both"/>
        <w:outlineLvl w:val="0"/>
        <w:rPr>
          <w:b/>
          <w:bCs/>
          <w:iCs/>
          <w:color w:val="000000" w:themeColor="text1"/>
          <w:sz w:val="20"/>
          <w:szCs w:val="20"/>
        </w:rPr>
      </w:pPr>
      <w:r w:rsidRPr="006B06C0">
        <w:rPr>
          <w:b/>
          <w:bCs/>
          <w:iCs/>
          <w:color w:val="000000" w:themeColor="text1"/>
          <w:sz w:val="20"/>
          <w:szCs w:val="20"/>
        </w:rPr>
        <w:t>Updates and Advances in Targeted Therapy for Gastrointestinal Stromal Tumors</w:t>
      </w:r>
    </w:p>
    <w:p w14:paraId="7C530355" w14:textId="77777777" w:rsidR="00FF2D2C" w:rsidRPr="00A97B06" w:rsidRDefault="00FF2D2C">
      <w:pPr>
        <w:pStyle w:val="ListParagraph"/>
        <w:numPr>
          <w:ilvl w:val="1"/>
          <w:numId w:val="11"/>
        </w:numPr>
        <w:tabs>
          <w:tab w:val="right" w:pos="10800"/>
        </w:tabs>
        <w:spacing w:after="240"/>
        <w:jc w:val="both"/>
        <w:outlineLvl w:val="0"/>
        <w:rPr>
          <w:b/>
          <w:bCs/>
          <w:color w:val="000000" w:themeColor="text1"/>
          <w:sz w:val="20"/>
          <w:szCs w:val="20"/>
        </w:rPr>
      </w:pPr>
      <w:r w:rsidRPr="00A97B06">
        <w:rPr>
          <w:b/>
          <w:bCs/>
          <w:color w:val="000000" w:themeColor="text1"/>
          <w:sz w:val="20"/>
          <w:szCs w:val="20"/>
        </w:rPr>
        <w:t xml:space="preserve">Pharmacist’s Overview and Best Practices for Recurrent Unresectable Desmoid Tumors </w:t>
      </w:r>
    </w:p>
    <w:p w14:paraId="17B3D223" w14:textId="77777777" w:rsidR="00FF2D2C" w:rsidRPr="00E8615B" w:rsidRDefault="00FF2D2C">
      <w:pPr>
        <w:pStyle w:val="ListParagraph"/>
        <w:numPr>
          <w:ilvl w:val="1"/>
          <w:numId w:val="11"/>
        </w:numPr>
        <w:tabs>
          <w:tab w:val="right" w:pos="10800"/>
        </w:tabs>
        <w:spacing w:after="240"/>
        <w:jc w:val="both"/>
        <w:outlineLvl w:val="0"/>
        <w:rPr>
          <w:b/>
          <w:bCs/>
          <w:color w:val="000000" w:themeColor="text1"/>
          <w:sz w:val="20"/>
          <w:szCs w:val="20"/>
        </w:rPr>
      </w:pPr>
      <w:r w:rsidRPr="002E2BC8">
        <w:rPr>
          <w:b/>
          <w:bCs/>
          <w:color w:val="000000" w:themeColor="text1"/>
          <w:sz w:val="20"/>
          <w:szCs w:val="20"/>
        </w:rPr>
        <w:t>Clinical Pharmacist Updates for the Treatment of</w:t>
      </w:r>
      <w:r w:rsidRPr="00E8615B">
        <w:rPr>
          <w:b/>
          <w:bCs/>
          <w:color w:val="000000" w:themeColor="text1"/>
          <w:sz w:val="20"/>
          <w:szCs w:val="20"/>
        </w:rPr>
        <w:t xml:space="preserve"> Cervical Cancer</w:t>
      </w:r>
    </w:p>
    <w:p w14:paraId="4A0374BF" w14:textId="77777777" w:rsidR="00FF2D2C" w:rsidRPr="00E8615B" w:rsidRDefault="00FF2D2C">
      <w:pPr>
        <w:pStyle w:val="ListParagraph"/>
        <w:numPr>
          <w:ilvl w:val="1"/>
          <w:numId w:val="11"/>
        </w:numPr>
        <w:tabs>
          <w:tab w:val="right" w:pos="10800"/>
        </w:tabs>
        <w:spacing w:after="240"/>
        <w:jc w:val="both"/>
        <w:outlineLvl w:val="0"/>
        <w:rPr>
          <w:b/>
          <w:bCs/>
          <w:color w:val="000000" w:themeColor="text1"/>
          <w:sz w:val="20"/>
          <w:szCs w:val="20"/>
        </w:rPr>
      </w:pPr>
      <w:r w:rsidRPr="00E8615B">
        <w:rPr>
          <w:b/>
          <w:bCs/>
          <w:color w:val="000000" w:themeColor="text1"/>
          <w:sz w:val="20"/>
          <w:szCs w:val="20"/>
        </w:rPr>
        <w:t>Advances and Best Practices for Managed Care Pharmacists in the Treatment of Metastatic Head and Neck Squamous cell Carcinoma</w:t>
      </w:r>
    </w:p>
    <w:p w14:paraId="01A29224" w14:textId="77777777" w:rsidR="00FF2D2C" w:rsidRPr="00E8615B" w:rsidRDefault="00FF2D2C">
      <w:pPr>
        <w:pStyle w:val="ListParagraph"/>
        <w:numPr>
          <w:ilvl w:val="1"/>
          <w:numId w:val="11"/>
        </w:numPr>
        <w:tabs>
          <w:tab w:val="right" w:pos="10800"/>
        </w:tabs>
        <w:spacing w:after="240"/>
        <w:jc w:val="both"/>
        <w:outlineLvl w:val="0"/>
        <w:rPr>
          <w:b/>
          <w:bCs/>
          <w:color w:val="000000" w:themeColor="text1"/>
          <w:sz w:val="20"/>
          <w:szCs w:val="20"/>
        </w:rPr>
      </w:pPr>
      <w:r w:rsidRPr="00E8615B">
        <w:rPr>
          <w:b/>
          <w:bCs/>
          <w:color w:val="000000" w:themeColor="text1"/>
          <w:sz w:val="20"/>
          <w:szCs w:val="20"/>
        </w:rPr>
        <w:t>Pharmacist’s Overview and Best Practices for Mycosis Fungoides and Sezary Syndrome</w:t>
      </w:r>
    </w:p>
    <w:p w14:paraId="49E56444" w14:textId="77777777" w:rsidR="00CC7056" w:rsidRDefault="00FF2D2C">
      <w:pPr>
        <w:pStyle w:val="ListParagraph"/>
        <w:numPr>
          <w:ilvl w:val="1"/>
          <w:numId w:val="11"/>
        </w:numPr>
        <w:tabs>
          <w:tab w:val="right" w:pos="10800"/>
        </w:tabs>
        <w:spacing w:after="240"/>
        <w:jc w:val="both"/>
        <w:outlineLvl w:val="0"/>
        <w:rPr>
          <w:b/>
          <w:bCs/>
          <w:color w:val="000000" w:themeColor="text1"/>
          <w:sz w:val="20"/>
          <w:szCs w:val="20"/>
        </w:rPr>
      </w:pPr>
      <w:r w:rsidRPr="00E8615B">
        <w:rPr>
          <w:b/>
          <w:bCs/>
          <w:color w:val="000000" w:themeColor="text1"/>
          <w:sz w:val="20"/>
          <w:szCs w:val="20"/>
        </w:rPr>
        <w:t>Best Practices for Pharmacists: ROS1 Targeted Oral Tyrosine Kinase Inhibitor Therapy in the Treatment of Non–Small-Cell Lung Cancer</w:t>
      </w:r>
    </w:p>
    <w:p w14:paraId="65557B7B" w14:textId="77777777" w:rsidR="00847B8F" w:rsidRDefault="00847B8F" w:rsidP="00D3021F">
      <w:pPr>
        <w:pStyle w:val="ListParagraph"/>
        <w:tabs>
          <w:tab w:val="right" w:pos="10800"/>
        </w:tabs>
        <w:spacing w:after="240"/>
        <w:ind w:left="1440"/>
        <w:jc w:val="both"/>
        <w:outlineLvl w:val="0"/>
        <w:rPr>
          <w:b/>
          <w:bCs/>
          <w:color w:val="000000" w:themeColor="text1"/>
          <w:sz w:val="20"/>
          <w:szCs w:val="20"/>
        </w:rPr>
      </w:pPr>
    </w:p>
    <w:p w14:paraId="1244900B" w14:textId="77777777" w:rsidR="006A1E82" w:rsidRPr="006A1E82" w:rsidRDefault="006A1E82" w:rsidP="006A1E82">
      <w:pPr>
        <w:tabs>
          <w:tab w:val="right" w:pos="10800"/>
        </w:tabs>
        <w:spacing w:after="240"/>
        <w:jc w:val="both"/>
        <w:outlineLvl w:val="0"/>
        <w:rPr>
          <w:b/>
          <w:bCs/>
          <w:color w:val="000000" w:themeColor="text1"/>
          <w:sz w:val="20"/>
          <w:szCs w:val="20"/>
        </w:rPr>
      </w:pPr>
    </w:p>
    <w:p w14:paraId="797FE5EB" w14:textId="12EFBD79" w:rsidR="00CC7056" w:rsidRPr="00CC7056" w:rsidRDefault="00996035">
      <w:pPr>
        <w:pStyle w:val="ListParagraph"/>
        <w:numPr>
          <w:ilvl w:val="1"/>
          <w:numId w:val="11"/>
        </w:numPr>
        <w:tabs>
          <w:tab w:val="right" w:pos="10800"/>
        </w:tabs>
        <w:spacing w:after="240"/>
        <w:jc w:val="both"/>
        <w:outlineLvl w:val="0"/>
        <w:rPr>
          <w:b/>
          <w:bCs/>
          <w:color w:val="000000" w:themeColor="text1"/>
          <w:sz w:val="20"/>
          <w:szCs w:val="20"/>
        </w:rPr>
      </w:pPr>
      <w:r w:rsidRPr="00CC7056">
        <w:rPr>
          <w:b/>
          <w:bCs/>
          <w:color w:val="000000" w:themeColor="text1"/>
          <w:sz w:val="20"/>
          <w:szCs w:val="20"/>
        </w:rPr>
        <w:t>Advances and Best Practices for Managed Care Pharmacists in the Treatment of Idiopathic Pulmonary Fibrosis</w:t>
      </w:r>
      <w:r w:rsidR="00C70AF6" w:rsidRPr="00CC7056">
        <w:rPr>
          <w:bCs/>
          <w:color w:val="000000" w:themeColor="text1"/>
          <w:sz w:val="20"/>
          <w:szCs w:val="20"/>
        </w:rPr>
        <w:t xml:space="preserve"> </w:t>
      </w:r>
    </w:p>
    <w:p w14:paraId="258267D9" w14:textId="54591B79" w:rsidR="006E255A" w:rsidRPr="00CC7056" w:rsidRDefault="006B06C0">
      <w:pPr>
        <w:pStyle w:val="ListParagraph"/>
        <w:numPr>
          <w:ilvl w:val="1"/>
          <w:numId w:val="11"/>
        </w:numPr>
        <w:tabs>
          <w:tab w:val="right" w:pos="10800"/>
        </w:tabs>
        <w:spacing w:after="240"/>
        <w:jc w:val="both"/>
        <w:outlineLvl w:val="0"/>
        <w:rPr>
          <w:b/>
          <w:bCs/>
          <w:color w:val="000000" w:themeColor="text1"/>
          <w:sz w:val="20"/>
          <w:szCs w:val="20"/>
        </w:rPr>
      </w:pPr>
      <w:r w:rsidRPr="00CC7056">
        <w:rPr>
          <w:b/>
          <w:bCs/>
          <w:color w:val="000000" w:themeColor="text1"/>
          <w:sz w:val="20"/>
          <w:szCs w:val="20"/>
        </w:rPr>
        <w:t>Biosimiliars for use in Retinal Pharmacology</w:t>
      </w:r>
    </w:p>
    <w:p w14:paraId="7F27D9E6" w14:textId="53E774B5" w:rsidR="006B06C0" w:rsidRPr="00E8615B" w:rsidRDefault="006B06C0">
      <w:pPr>
        <w:pStyle w:val="ListParagraph"/>
        <w:numPr>
          <w:ilvl w:val="1"/>
          <w:numId w:val="11"/>
        </w:numPr>
        <w:tabs>
          <w:tab w:val="right" w:pos="10800"/>
        </w:tabs>
        <w:spacing w:after="240"/>
        <w:ind w:left="1080"/>
        <w:jc w:val="both"/>
        <w:outlineLvl w:val="0"/>
        <w:rPr>
          <w:b/>
          <w:bCs/>
          <w:color w:val="000000" w:themeColor="text1"/>
          <w:sz w:val="20"/>
          <w:szCs w:val="20"/>
        </w:rPr>
      </w:pPr>
      <w:r w:rsidRPr="006B06C0">
        <w:rPr>
          <w:b/>
          <w:bCs/>
          <w:color w:val="000000" w:themeColor="text1"/>
          <w:sz w:val="20"/>
          <w:szCs w:val="20"/>
        </w:rPr>
        <w:t>Updates in the Treatment and Management of Patients with Alpha-1 Antitrypsin Deficiency for Managed Care Pharmacists</w:t>
      </w:r>
    </w:p>
    <w:p w14:paraId="49258FEC" w14:textId="47FCAA80" w:rsidR="00B17282" w:rsidRPr="004B271D" w:rsidRDefault="00C402E3">
      <w:pPr>
        <w:pStyle w:val="ListParagraph"/>
        <w:numPr>
          <w:ilvl w:val="1"/>
          <w:numId w:val="11"/>
        </w:numPr>
        <w:tabs>
          <w:tab w:val="right" w:pos="10800"/>
        </w:tabs>
        <w:spacing w:after="240"/>
        <w:ind w:left="1080"/>
        <w:jc w:val="both"/>
        <w:outlineLvl w:val="0"/>
        <w:rPr>
          <w:b/>
          <w:bCs/>
          <w:color w:val="000000" w:themeColor="text1"/>
          <w:sz w:val="20"/>
          <w:szCs w:val="20"/>
        </w:rPr>
      </w:pPr>
      <w:r w:rsidRPr="00E8615B">
        <w:rPr>
          <w:b/>
          <w:bCs/>
          <w:color w:val="000000" w:themeColor="text1"/>
          <w:sz w:val="20"/>
          <w:szCs w:val="20"/>
        </w:rPr>
        <w:t xml:space="preserve">Advances and Best Practices for Managed Care Pharmacists in the Treatment of Heart Failure with Preserved Ejection </w:t>
      </w:r>
      <w:proofErr w:type="spellStart"/>
      <w:r w:rsidRPr="00E8615B">
        <w:rPr>
          <w:b/>
          <w:bCs/>
          <w:color w:val="000000" w:themeColor="text1"/>
          <w:sz w:val="20"/>
          <w:szCs w:val="20"/>
        </w:rPr>
        <w:t>Fractio</w:t>
      </w:r>
      <w:proofErr w:type="spellEnd"/>
    </w:p>
    <w:p w14:paraId="7CB90864" w14:textId="77777777" w:rsidR="00B17282" w:rsidRDefault="00B17282" w:rsidP="00AE79BE">
      <w:pPr>
        <w:tabs>
          <w:tab w:val="right" w:pos="10800"/>
        </w:tabs>
        <w:outlineLvl w:val="0"/>
        <w:rPr>
          <w:b/>
          <w:color w:val="000000" w:themeColor="text1"/>
          <w:sz w:val="20"/>
          <w:szCs w:val="20"/>
        </w:rPr>
      </w:pPr>
    </w:p>
    <w:p w14:paraId="62C42C13" w14:textId="410F22DB" w:rsidR="00AE79BE" w:rsidRPr="00F83E2E" w:rsidRDefault="00AE79BE" w:rsidP="00AE79BE">
      <w:pPr>
        <w:tabs>
          <w:tab w:val="right" w:pos="10800"/>
        </w:tabs>
        <w:outlineLvl w:val="0"/>
        <w:rPr>
          <w:b/>
          <w:color w:val="000000" w:themeColor="text1"/>
          <w:sz w:val="20"/>
          <w:szCs w:val="20"/>
        </w:rPr>
      </w:pPr>
      <w:r w:rsidRPr="00F83E2E">
        <w:rPr>
          <w:b/>
          <w:color w:val="000000" w:themeColor="text1"/>
          <w:sz w:val="20"/>
          <w:szCs w:val="20"/>
        </w:rPr>
        <w:t>12/201</w:t>
      </w:r>
      <w:r>
        <w:rPr>
          <w:b/>
          <w:color w:val="000000" w:themeColor="text1"/>
          <w:sz w:val="20"/>
          <w:szCs w:val="20"/>
        </w:rPr>
        <w:t>8</w:t>
      </w:r>
      <w:r w:rsidRPr="00F83E2E">
        <w:rPr>
          <w:b/>
          <w:color w:val="000000" w:themeColor="text1"/>
          <w:sz w:val="20"/>
          <w:szCs w:val="20"/>
        </w:rPr>
        <w:t xml:space="preserve">- </w:t>
      </w:r>
      <w:r w:rsidR="00943F34">
        <w:rPr>
          <w:b/>
          <w:color w:val="000000" w:themeColor="text1"/>
          <w:sz w:val="20"/>
          <w:szCs w:val="20"/>
        </w:rPr>
        <w:t>10</w:t>
      </w:r>
      <w:r w:rsidR="000F2BCE">
        <w:rPr>
          <w:b/>
          <w:color w:val="000000" w:themeColor="text1"/>
          <w:sz w:val="20"/>
          <w:szCs w:val="20"/>
        </w:rPr>
        <w:t>/2023</w:t>
      </w:r>
      <w:r w:rsidRPr="00F83E2E">
        <w:rPr>
          <w:b/>
          <w:color w:val="000000" w:themeColor="text1"/>
          <w:sz w:val="20"/>
          <w:szCs w:val="20"/>
        </w:rPr>
        <w:tab/>
        <w:t>BioWorld / Clarivate Analytics</w:t>
      </w:r>
    </w:p>
    <w:p w14:paraId="1ADBBD21" w14:textId="68A57E77" w:rsidR="00AE79BE" w:rsidRPr="00F83E2E" w:rsidRDefault="00AE79BE" w:rsidP="00AE79BE">
      <w:pPr>
        <w:tabs>
          <w:tab w:val="right" w:pos="10800"/>
        </w:tabs>
        <w:outlineLvl w:val="0"/>
        <w:rPr>
          <w:b/>
          <w:color w:val="000000" w:themeColor="text1"/>
          <w:sz w:val="20"/>
          <w:szCs w:val="20"/>
        </w:rPr>
      </w:pPr>
      <w:r w:rsidRPr="00F83E2E">
        <w:rPr>
          <w:b/>
          <w:color w:val="000000" w:themeColor="text1"/>
          <w:sz w:val="20"/>
          <w:szCs w:val="20"/>
        </w:rPr>
        <w:t xml:space="preserve">Writer </w:t>
      </w:r>
      <w:r w:rsidR="009D32E2">
        <w:rPr>
          <w:b/>
          <w:color w:val="000000" w:themeColor="text1"/>
          <w:sz w:val="20"/>
          <w:szCs w:val="20"/>
        </w:rPr>
        <w:t>(medical journalism)</w:t>
      </w:r>
    </w:p>
    <w:p w14:paraId="7AF367DD" w14:textId="77777777" w:rsidR="00AE79BE" w:rsidRPr="006D7B76" w:rsidRDefault="00AE79BE">
      <w:pPr>
        <w:pStyle w:val="ListParagraph"/>
        <w:numPr>
          <w:ilvl w:val="0"/>
          <w:numId w:val="11"/>
        </w:numPr>
        <w:tabs>
          <w:tab w:val="right" w:pos="10800"/>
        </w:tabs>
        <w:jc w:val="both"/>
        <w:outlineLvl w:val="0"/>
        <w:rPr>
          <w:bCs/>
          <w:color w:val="000000" w:themeColor="text1"/>
          <w:sz w:val="20"/>
          <w:szCs w:val="20"/>
        </w:rPr>
      </w:pPr>
      <w:r w:rsidRPr="006D7B76">
        <w:rPr>
          <w:bCs/>
          <w:color w:val="000000" w:themeColor="text1"/>
          <w:sz w:val="20"/>
          <w:szCs w:val="20"/>
        </w:rPr>
        <w:t xml:space="preserve">Interview principal investigator scientists and senior authors that have just published in </w:t>
      </w:r>
      <w:r w:rsidRPr="006D7B76">
        <w:rPr>
          <w:bCs/>
          <w:i/>
          <w:iCs/>
          <w:color w:val="000000" w:themeColor="text1"/>
          <w:sz w:val="20"/>
          <w:szCs w:val="20"/>
        </w:rPr>
        <w:t>Science Translational Medicine, Nature, Cell</w:t>
      </w:r>
      <w:r w:rsidRPr="006D7B76">
        <w:rPr>
          <w:bCs/>
          <w:color w:val="000000" w:themeColor="text1"/>
          <w:sz w:val="20"/>
          <w:szCs w:val="20"/>
        </w:rPr>
        <w:t xml:space="preserve">, or related family of journals to </w:t>
      </w:r>
      <w:r>
        <w:rPr>
          <w:bCs/>
          <w:color w:val="000000" w:themeColor="text1"/>
          <w:sz w:val="20"/>
          <w:szCs w:val="20"/>
        </w:rPr>
        <w:t xml:space="preserve">generate </w:t>
      </w:r>
      <w:r w:rsidRPr="006D7B76">
        <w:rPr>
          <w:bCs/>
          <w:color w:val="000000" w:themeColor="text1"/>
          <w:sz w:val="20"/>
          <w:szCs w:val="20"/>
        </w:rPr>
        <w:t xml:space="preserve">stories describing the </w:t>
      </w:r>
      <w:r>
        <w:rPr>
          <w:bCs/>
          <w:color w:val="000000" w:themeColor="text1"/>
          <w:sz w:val="20"/>
          <w:szCs w:val="20"/>
        </w:rPr>
        <w:t xml:space="preserve">discovery process, significance of their findings, </w:t>
      </w:r>
      <w:r w:rsidRPr="006D7B76">
        <w:rPr>
          <w:bCs/>
          <w:color w:val="000000" w:themeColor="text1"/>
          <w:sz w:val="20"/>
          <w:szCs w:val="20"/>
        </w:rPr>
        <w:t>significance</w:t>
      </w:r>
      <w:r>
        <w:rPr>
          <w:bCs/>
          <w:color w:val="000000" w:themeColor="text1"/>
          <w:sz w:val="20"/>
          <w:szCs w:val="20"/>
        </w:rPr>
        <w:t>, and next steps</w:t>
      </w:r>
      <w:r w:rsidRPr="006D7B76">
        <w:rPr>
          <w:bCs/>
          <w:color w:val="000000" w:themeColor="text1"/>
          <w:sz w:val="20"/>
          <w:szCs w:val="20"/>
        </w:rPr>
        <w:t xml:space="preserve">; ~90 stories </w:t>
      </w:r>
    </w:p>
    <w:p w14:paraId="66E4710F" w14:textId="77777777" w:rsidR="00AE79BE" w:rsidRPr="006D7B76" w:rsidRDefault="00AE79BE">
      <w:pPr>
        <w:pStyle w:val="ListParagraph"/>
        <w:numPr>
          <w:ilvl w:val="0"/>
          <w:numId w:val="11"/>
        </w:numPr>
        <w:tabs>
          <w:tab w:val="right" w:pos="10800"/>
        </w:tabs>
        <w:jc w:val="both"/>
        <w:outlineLvl w:val="0"/>
        <w:rPr>
          <w:bCs/>
          <w:color w:val="000000" w:themeColor="text1"/>
          <w:sz w:val="20"/>
          <w:szCs w:val="20"/>
        </w:rPr>
      </w:pPr>
      <w:r w:rsidRPr="006D7B76">
        <w:rPr>
          <w:bCs/>
          <w:color w:val="000000" w:themeColor="text1"/>
          <w:sz w:val="20"/>
          <w:szCs w:val="20"/>
        </w:rPr>
        <w:t xml:space="preserve">Generate abstracts describing the </w:t>
      </w:r>
      <w:r>
        <w:rPr>
          <w:bCs/>
          <w:color w:val="000000" w:themeColor="text1"/>
          <w:sz w:val="20"/>
          <w:szCs w:val="20"/>
        </w:rPr>
        <w:t xml:space="preserve">newly reported </w:t>
      </w:r>
      <w:r w:rsidRPr="006D7B76">
        <w:rPr>
          <w:bCs/>
          <w:color w:val="000000" w:themeColor="text1"/>
          <w:sz w:val="20"/>
          <w:szCs w:val="20"/>
        </w:rPr>
        <w:t xml:space="preserve">emerging targeted </w:t>
      </w:r>
      <w:r>
        <w:rPr>
          <w:bCs/>
          <w:color w:val="000000" w:themeColor="text1"/>
          <w:sz w:val="20"/>
          <w:szCs w:val="20"/>
        </w:rPr>
        <w:t>pharmacotherapeutics and biomedical technologies</w:t>
      </w:r>
      <w:r w:rsidRPr="006D7B76">
        <w:rPr>
          <w:bCs/>
          <w:color w:val="000000" w:themeColor="text1"/>
          <w:sz w:val="20"/>
          <w:szCs w:val="20"/>
        </w:rPr>
        <w:t xml:space="preserve">; ~70 abstracts. </w:t>
      </w:r>
    </w:p>
    <w:p w14:paraId="438B5100" w14:textId="77777777" w:rsidR="00004A3E" w:rsidRDefault="00004A3E" w:rsidP="00235A7F">
      <w:pPr>
        <w:tabs>
          <w:tab w:val="right" w:pos="10800"/>
        </w:tabs>
        <w:outlineLvl w:val="0"/>
        <w:rPr>
          <w:b/>
          <w:color w:val="000000" w:themeColor="text1"/>
          <w:sz w:val="20"/>
          <w:szCs w:val="20"/>
        </w:rPr>
      </w:pPr>
    </w:p>
    <w:p w14:paraId="5A951E49" w14:textId="77777777" w:rsidR="00AB4608" w:rsidRDefault="00AB4608" w:rsidP="00235A7F">
      <w:pPr>
        <w:tabs>
          <w:tab w:val="right" w:pos="10800"/>
        </w:tabs>
        <w:outlineLvl w:val="0"/>
        <w:rPr>
          <w:b/>
          <w:color w:val="000000" w:themeColor="text1"/>
          <w:sz w:val="20"/>
          <w:szCs w:val="20"/>
        </w:rPr>
      </w:pPr>
    </w:p>
    <w:p w14:paraId="5AFE4677" w14:textId="130EF85F" w:rsidR="00235A7F" w:rsidRPr="00E8615B" w:rsidRDefault="00E4074A" w:rsidP="00235A7F">
      <w:pPr>
        <w:tabs>
          <w:tab w:val="right" w:pos="10800"/>
        </w:tabs>
        <w:outlineLvl w:val="0"/>
        <w:rPr>
          <w:b/>
          <w:color w:val="000000" w:themeColor="text1"/>
          <w:sz w:val="20"/>
          <w:szCs w:val="20"/>
        </w:rPr>
      </w:pPr>
      <w:r w:rsidRPr="00E8615B">
        <w:rPr>
          <w:b/>
          <w:color w:val="000000" w:themeColor="text1"/>
          <w:sz w:val="20"/>
          <w:szCs w:val="20"/>
        </w:rPr>
        <w:t>5</w:t>
      </w:r>
      <w:r w:rsidR="00235A7F" w:rsidRPr="00E8615B">
        <w:rPr>
          <w:b/>
          <w:color w:val="000000" w:themeColor="text1"/>
          <w:sz w:val="20"/>
          <w:szCs w:val="20"/>
        </w:rPr>
        <w:t>/20</w:t>
      </w:r>
      <w:r w:rsidRPr="00E8615B">
        <w:rPr>
          <w:b/>
          <w:color w:val="000000" w:themeColor="text1"/>
          <w:sz w:val="20"/>
          <w:szCs w:val="20"/>
        </w:rPr>
        <w:t>21</w:t>
      </w:r>
      <w:r w:rsidR="00235A7F" w:rsidRPr="00E8615B">
        <w:rPr>
          <w:b/>
          <w:color w:val="000000" w:themeColor="text1"/>
          <w:sz w:val="20"/>
          <w:szCs w:val="20"/>
        </w:rPr>
        <w:t xml:space="preserve">- </w:t>
      </w:r>
      <w:r w:rsidRPr="00E8615B">
        <w:rPr>
          <w:b/>
          <w:color w:val="000000" w:themeColor="text1"/>
          <w:sz w:val="20"/>
          <w:szCs w:val="20"/>
        </w:rPr>
        <w:t>3/2022</w:t>
      </w:r>
      <w:r w:rsidR="00873CF5">
        <w:rPr>
          <w:b/>
          <w:color w:val="000000" w:themeColor="text1"/>
          <w:sz w:val="20"/>
          <w:szCs w:val="20"/>
        </w:rPr>
        <w:t xml:space="preserve"> (CRO: Writing Assistance, Inc.)</w:t>
      </w:r>
      <w:r w:rsidR="00235A7F" w:rsidRPr="00E8615B">
        <w:rPr>
          <w:b/>
          <w:color w:val="000000" w:themeColor="text1"/>
          <w:sz w:val="20"/>
          <w:szCs w:val="20"/>
        </w:rPr>
        <w:tab/>
      </w:r>
      <w:r w:rsidR="004805BB" w:rsidRPr="00E8615B">
        <w:rPr>
          <w:b/>
          <w:color w:val="000000" w:themeColor="text1"/>
          <w:sz w:val="20"/>
          <w:szCs w:val="20"/>
        </w:rPr>
        <w:t>RedHill Biopharma</w:t>
      </w:r>
    </w:p>
    <w:p w14:paraId="01C3CA44" w14:textId="77777777" w:rsidR="00873CF5" w:rsidRDefault="00873CF5" w:rsidP="00235A7F">
      <w:pPr>
        <w:tabs>
          <w:tab w:val="right" w:pos="10800"/>
        </w:tabs>
        <w:outlineLvl w:val="0"/>
        <w:rPr>
          <w:b/>
          <w:color w:val="000000" w:themeColor="text1"/>
          <w:sz w:val="20"/>
          <w:szCs w:val="20"/>
        </w:rPr>
      </w:pPr>
    </w:p>
    <w:p w14:paraId="67E22037" w14:textId="405B1866" w:rsidR="00235A7F" w:rsidRPr="00E8615B" w:rsidRDefault="00F2298C" w:rsidP="00235A7F">
      <w:pPr>
        <w:tabs>
          <w:tab w:val="right" w:pos="10800"/>
        </w:tabs>
        <w:outlineLvl w:val="0"/>
        <w:rPr>
          <w:b/>
          <w:color w:val="000000" w:themeColor="text1"/>
          <w:sz w:val="20"/>
          <w:szCs w:val="20"/>
        </w:rPr>
      </w:pPr>
      <w:r>
        <w:rPr>
          <w:b/>
          <w:color w:val="000000" w:themeColor="text1"/>
          <w:sz w:val="20"/>
          <w:szCs w:val="20"/>
        </w:rPr>
        <w:t>Contract medical writer (m</w:t>
      </w:r>
      <w:r w:rsidR="0087220A" w:rsidRPr="00E8615B">
        <w:rPr>
          <w:b/>
          <w:color w:val="000000" w:themeColor="text1"/>
          <w:sz w:val="20"/>
          <w:szCs w:val="20"/>
        </w:rPr>
        <w:t xml:space="preserve">anuscript and </w:t>
      </w:r>
      <w:r>
        <w:rPr>
          <w:b/>
          <w:color w:val="000000" w:themeColor="text1"/>
          <w:sz w:val="20"/>
          <w:szCs w:val="20"/>
        </w:rPr>
        <w:t>r</w:t>
      </w:r>
      <w:r w:rsidR="0087220A" w:rsidRPr="00E8615B">
        <w:rPr>
          <w:b/>
          <w:color w:val="000000" w:themeColor="text1"/>
          <w:sz w:val="20"/>
          <w:szCs w:val="20"/>
        </w:rPr>
        <w:t>egulatory</w:t>
      </w:r>
      <w:r>
        <w:rPr>
          <w:b/>
          <w:color w:val="000000" w:themeColor="text1"/>
          <w:sz w:val="20"/>
          <w:szCs w:val="20"/>
        </w:rPr>
        <w:t>)</w:t>
      </w:r>
      <w:r w:rsidR="00235A7F" w:rsidRPr="00E8615B">
        <w:rPr>
          <w:b/>
          <w:color w:val="000000" w:themeColor="text1"/>
          <w:sz w:val="20"/>
          <w:szCs w:val="20"/>
        </w:rPr>
        <w:t xml:space="preserve"> </w:t>
      </w:r>
    </w:p>
    <w:p w14:paraId="751F55E6" w14:textId="253324DC" w:rsidR="00747052" w:rsidRDefault="00544616">
      <w:pPr>
        <w:pStyle w:val="ListParagraph"/>
        <w:numPr>
          <w:ilvl w:val="0"/>
          <w:numId w:val="11"/>
        </w:numPr>
        <w:tabs>
          <w:tab w:val="right" w:pos="10800"/>
        </w:tabs>
        <w:jc w:val="both"/>
        <w:outlineLvl w:val="0"/>
        <w:rPr>
          <w:bCs/>
          <w:color w:val="000000" w:themeColor="text1"/>
          <w:sz w:val="20"/>
          <w:szCs w:val="20"/>
        </w:rPr>
      </w:pPr>
      <w:r>
        <w:rPr>
          <w:bCs/>
          <w:color w:val="000000" w:themeColor="text1"/>
          <w:sz w:val="20"/>
          <w:szCs w:val="20"/>
        </w:rPr>
        <w:t xml:space="preserve">Wrote two manuscripts </w:t>
      </w:r>
      <w:r w:rsidR="00A74F2D">
        <w:rPr>
          <w:bCs/>
          <w:color w:val="000000" w:themeColor="text1"/>
          <w:sz w:val="20"/>
          <w:szCs w:val="20"/>
        </w:rPr>
        <w:t>and prepared them for submission</w:t>
      </w:r>
    </w:p>
    <w:p w14:paraId="5E4E4796" w14:textId="16952BBB" w:rsidR="00BA152A" w:rsidRDefault="003678AC">
      <w:pPr>
        <w:pStyle w:val="ListParagraph"/>
        <w:numPr>
          <w:ilvl w:val="1"/>
          <w:numId w:val="11"/>
        </w:numPr>
        <w:tabs>
          <w:tab w:val="right" w:pos="10800"/>
        </w:tabs>
        <w:jc w:val="both"/>
        <w:rPr>
          <w:color w:val="000000" w:themeColor="text1"/>
          <w:sz w:val="20"/>
          <w:szCs w:val="20"/>
        </w:rPr>
      </w:pPr>
      <w:r w:rsidRPr="003678AC">
        <w:rPr>
          <w:b/>
          <w:bCs/>
          <w:color w:val="000000" w:themeColor="text1"/>
          <w:sz w:val="20"/>
          <w:szCs w:val="20"/>
        </w:rPr>
        <w:t>Effect of Opaganib on Supplemental Oxygen and Mortality in Patients with Severe SARS-CoV-2 Pneumonia</w:t>
      </w:r>
      <w:r>
        <w:rPr>
          <w:b/>
          <w:bCs/>
          <w:color w:val="000000" w:themeColor="text1"/>
          <w:sz w:val="20"/>
          <w:szCs w:val="20"/>
        </w:rPr>
        <w:t xml:space="preserve">. </w:t>
      </w:r>
      <w:r w:rsidRPr="003678AC">
        <w:rPr>
          <w:color w:val="000000" w:themeColor="text1"/>
          <w:sz w:val="20"/>
          <w:szCs w:val="20"/>
        </w:rPr>
        <w:t xml:space="preserve">This was originally </w:t>
      </w:r>
      <w:r>
        <w:rPr>
          <w:color w:val="000000" w:themeColor="text1"/>
          <w:sz w:val="20"/>
          <w:szCs w:val="20"/>
        </w:rPr>
        <w:t xml:space="preserve">submitted to </w:t>
      </w:r>
      <w:r w:rsidR="00800243" w:rsidRPr="00800243">
        <w:rPr>
          <w:i/>
          <w:iCs/>
          <w:color w:val="000000" w:themeColor="text1"/>
          <w:sz w:val="20"/>
          <w:szCs w:val="20"/>
        </w:rPr>
        <w:t>JAMA</w:t>
      </w:r>
      <w:r w:rsidR="00800243">
        <w:rPr>
          <w:color w:val="000000" w:themeColor="text1"/>
          <w:sz w:val="20"/>
          <w:szCs w:val="20"/>
        </w:rPr>
        <w:t xml:space="preserve">, then I reformatted it for a submission to </w:t>
      </w:r>
      <w:r w:rsidR="00800243" w:rsidRPr="00800243">
        <w:rPr>
          <w:i/>
          <w:iCs/>
          <w:color w:val="000000" w:themeColor="text1"/>
          <w:sz w:val="20"/>
          <w:szCs w:val="20"/>
        </w:rPr>
        <w:t>BMJ Open</w:t>
      </w:r>
      <w:r w:rsidR="00800243">
        <w:rPr>
          <w:color w:val="000000" w:themeColor="text1"/>
          <w:sz w:val="20"/>
          <w:szCs w:val="20"/>
        </w:rPr>
        <w:t xml:space="preserve">, then it was </w:t>
      </w:r>
      <w:r w:rsidR="00FC49C8">
        <w:rPr>
          <w:color w:val="000000" w:themeColor="text1"/>
          <w:sz w:val="20"/>
          <w:szCs w:val="20"/>
        </w:rPr>
        <w:t>published.</w:t>
      </w:r>
    </w:p>
    <w:p w14:paraId="1202D346" w14:textId="01C78069" w:rsidR="00DA0E23" w:rsidRPr="00DA0E23" w:rsidRDefault="00DA0E23">
      <w:pPr>
        <w:pStyle w:val="ListParagraph"/>
        <w:numPr>
          <w:ilvl w:val="2"/>
          <w:numId w:val="11"/>
        </w:numPr>
        <w:tabs>
          <w:tab w:val="right" w:pos="10800"/>
        </w:tabs>
        <w:jc w:val="both"/>
        <w:rPr>
          <w:color w:val="000000" w:themeColor="text1"/>
          <w:sz w:val="20"/>
          <w:szCs w:val="20"/>
        </w:rPr>
      </w:pPr>
      <w:r w:rsidRPr="00DA0E23">
        <w:rPr>
          <w:color w:val="000000" w:themeColor="text1"/>
          <w:sz w:val="20"/>
          <w:szCs w:val="20"/>
        </w:rPr>
        <w:t>Neuenschwander, F.C., Barnett-</w:t>
      </w:r>
      <w:proofErr w:type="spellStart"/>
      <w:r w:rsidRPr="00DA0E23">
        <w:rPr>
          <w:color w:val="000000" w:themeColor="text1"/>
          <w:sz w:val="20"/>
          <w:szCs w:val="20"/>
        </w:rPr>
        <w:t>Griness</w:t>
      </w:r>
      <w:proofErr w:type="spellEnd"/>
      <w:r w:rsidRPr="00DA0E23">
        <w:rPr>
          <w:color w:val="000000" w:themeColor="text1"/>
          <w:sz w:val="20"/>
          <w:szCs w:val="20"/>
        </w:rPr>
        <w:t xml:space="preserve">, O., </w:t>
      </w:r>
      <w:proofErr w:type="spellStart"/>
      <w:r w:rsidRPr="00DA0E23">
        <w:rPr>
          <w:color w:val="000000" w:themeColor="text1"/>
          <w:sz w:val="20"/>
          <w:szCs w:val="20"/>
        </w:rPr>
        <w:t>Piconi</w:t>
      </w:r>
      <w:proofErr w:type="spellEnd"/>
      <w:r w:rsidRPr="00DA0E23">
        <w:rPr>
          <w:color w:val="000000" w:themeColor="text1"/>
          <w:sz w:val="20"/>
          <w:szCs w:val="20"/>
        </w:rPr>
        <w:t xml:space="preserve">, S., </w:t>
      </w:r>
      <w:proofErr w:type="spellStart"/>
      <w:r w:rsidRPr="00DA0E23">
        <w:rPr>
          <w:color w:val="000000" w:themeColor="text1"/>
          <w:sz w:val="20"/>
          <w:szCs w:val="20"/>
        </w:rPr>
        <w:t>Maor</w:t>
      </w:r>
      <w:proofErr w:type="spellEnd"/>
      <w:r w:rsidRPr="00DA0E23">
        <w:rPr>
          <w:color w:val="000000" w:themeColor="text1"/>
          <w:sz w:val="20"/>
          <w:szCs w:val="20"/>
        </w:rPr>
        <w:t xml:space="preserve">, Y., </w:t>
      </w:r>
      <w:proofErr w:type="spellStart"/>
      <w:r w:rsidRPr="00DA0E23">
        <w:rPr>
          <w:color w:val="000000" w:themeColor="text1"/>
          <w:sz w:val="20"/>
          <w:szCs w:val="20"/>
        </w:rPr>
        <w:t>Sprinz</w:t>
      </w:r>
      <w:proofErr w:type="spellEnd"/>
      <w:r w:rsidRPr="00DA0E23">
        <w:rPr>
          <w:color w:val="000000" w:themeColor="text1"/>
          <w:sz w:val="20"/>
          <w:szCs w:val="20"/>
        </w:rPr>
        <w:t xml:space="preserve">, E., Assy, N., </w:t>
      </w:r>
      <w:proofErr w:type="spellStart"/>
      <w:r w:rsidRPr="00DA0E23">
        <w:rPr>
          <w:color w:val="000000" w:themeColor="text1"/>
          <w:sz w:val="20"/>
          <w:szCs w:val="20"/>
        </w:rPr>
        <w:t>Khmelnitskiy</w:t>
      </w:r>
      <w:proofErr w:type="spellEnd"/>
      <w:r w:rsidRPr="00DA0E23">
        <w:rPr>
          <w:color w:val="000000" w:themeColor="text1"/>
          <w:sz w:val="20"/>
          <w:szCs w:val="20"/>
        </w:rPr>
        <w:t xml:space="preserve">, O., </w:t>
      </w:r>
      <w:proofErr w:type="spellStart"/>
      <w:r w:rsidRPr="00DA0E23">
        <w:rPr>
          <w:color w:val="000000" w:themeColor="text1"/>
          <w:sz w:val="20"/>
          <w:szCs w:val="20"/>
        </w:rPr>
        <w:t>Lomakin</w:t>
      </w:r>
      <w:proofErr w:type="spellEnd"/>
      <w:r w:rsidRPr="00DA0E23">
        <w:rPr>
          <w:color w:val="000000" w:themeColor="text1"/>
          <w:sz w:val="20"/>
          <w:szCs w:val="20"/>
        </w:rPr>
        <w:t xml:space="preserve">, N., </w:t>
      </w:r>
      <w:proofErr w:type="spellStart"/>
      <w:r w:rsidRPr="00DA0E23">
        <w:rPr>
          <w:color w:val="000000" w:themeColor="text1"/>
          <w:sz w:val="20"/>
          <w:szCs w:val="20"/>
        </w:rPr>
        <w:t>Goloshchekin</w:t>
      </w:r>
      <w:proofErr w:type="spellEnd"/>
      <w:r w:rsidRPr="00DA0E23">
        <w:rPr>
          <w:color w:val="000000" w:themeColor="text1"/>
          <w:sz w:val="20"/>
          <w:szCs w:val="20"/>
        </w:rPr>
        <w:t xml:space="preserve">, B.M., </w:t>
      </w:r>
      <w:proofErr w:type="spellStart"/>
      <w:r w:rsidRPr="00DA0E23">
        <w:rPr>
          <w:color w:val="000000" w:themeColor="text1"/>
          <w:sz w:val="20"/>
          <w:szCs w:val="20"/>
        </w:rPr>
        <w:t>Nahorecka</w:t>
      </w:r>
      <w:proofErr w:type="spellEnd"/>
      <w:r w:rsidRPr="00DA0E23">
        <w:rPr>
          <w:color w:val="000000" w:themeColor="text1"/>
          <w:sz w:val="20"/>
          <w:szCs w:val="20"/>
        </w:rPr>
        <w:t xml:space="preserve">, E., et al. (2022). </w:t>
      </w:r>
      <w:r w:rsidRPr="00DA0E23">
        <w:rPr>
          <w:b/>
          <w:bCs/>
          <w:color w:val="000000" w:themeColor="text1"/>
          <w:sz w:val="20"/>
          <w:szCs w:val="20"/>
        </w:rPr>
        <w:t>Effect of Opaganib on Supplemental Oxygen and Mortality in Patients with Severe SARS-CoV-2 Pneumonia</w:t>
      </w:r>
      <w:r w:rsidRPr="00DA0E23">
        <w:rPr>
          <w:color w:val="000000" w:themeColor="text1"/>
          <w:sz w:val="20"/>
          <w:szCs w:val="20"/>
        </w:rPr>
        <w:t xml:space="preserve">. Preprint at </w:t>
      </w:r>
      <w:r w:rsidR="00F34C08">
        <w:rPr>
          <w:i/>
          <w:iCs/>
          <w:color w:val="000000" w:themeColor="text1"/>
          <w:sz w:val="20"/>
          <w:szCs w:val="20"/>
        </w:rPr>
        <w:t>M</w:t>
      </w:r>
      <w:r w:rsidRPr="00DA0E23">
        <w:rPr>
          <w:i/>
          <w:iCs/>
          <w:color w:val="000000" w:themeColor="text1"/>
          <w:sz w:val="20"/>
          <w:szCs w:val="20"/>
        </w:rPr>
        <w:t>edRxiv</w:t>
      </w:r>
      <w:r w:rsidRPr="00DA0E23">
        <w:rPr>
          <w:color w:val="000000" w:themeColor="text1"/>
          <w:sz w:val="20"/>
          <w:szCs w:val="20"/>
        </w:rPr>
        <w:t>, 10.1101/2022.06.12.22276088 10.1101/2022.06.12.22276088.</w:t>
      </w:r>
    </w:p>
    <w:p w14:paraId="3619CFBC" w14:textId="2DF38B77" w:rsidR="005B6A7E" w:rsidRPr="00FF5215" w:rsidRDefault="00BA152A">
      <w:pPr>
        <w:pStyle w:val="ListParagraph"/>
        <w:numPr>
          <w:ilvl w:val="1"/>
          <w:numId w:val="11"/>
        </w:numPr>
        <w:tabs>
          <w:tab w:val="right" w:pos="10800"/>
        </w:tabs>
        <w:jc w:val="both"/>
        <w:rPr>
          <w:color w:val="000000" w:themeColor="text1"/>
          <w:sz w:val="20"/>
          <w:szCs w:val="20"/>
        </w:rPr>
      </w:pPr>
      <w:r w:rsidRPr="00BA152A">
        <w:rPr>
          <w:b/>
          <w:bCs/>
          <w:color w:val="000000" w:themeColor="text1"/>
          <w:sz w:val="20"/>
          <w:szCs w:val="20"/>
        </w:rPr>
        <w:t xml:space="preserve">The Combination Antibiotic RHB-204 Exerts Maximally Effective Activity Against </w:t>
      </w:r>
      <w:r w:rsidRPr="00BA152A">
        <w:rPr>
          <w:b/>
          <w:bCs/>
          <w:i/>
          <w:iCs/>
          <w:color w:val="000000" w:themeColor="text1"/>
          <w:sz w:val="20"/>
          <w:szCs w:val="20"/>
        </w:rPr>
        <w:t xml:space="preserve">M. avium </w:t>
      </w:r>
      <w:r w:rsidRPr="00BA152A">
        <w:rPr>
          <w:b/>
          <w:bCs/>
          <w:color w:val="000000" w:themeColor="text1"/>
          <w:sz w:val="20"/>
          <w:szCs w:val="20"/>
        </w:rPr>
        <w:t xml:space="preserve">Biofilm and Airway Infection with </w:t>
      </w:r>
      <w:r w:rsidRPr="00BA152A">
        <w:rPr>
          <w:b/>
          <w:bCs/>
          <w:i/>
          <w:iCs/>
          <w:color w:val="000000" w:themeColor="text1"/>
          <w:sz w:val="20"/>
          <w:szCs w:val="20"/>
        </w:rPr>
        <w:t xml:space="preserve">in vivo </w:t>
      </w:r>
      <w:r w:rsidRPr="00BA152A">
        <w:rPr>
          <w:b/>
          <w:bCs/>
          <w:color w:val="000000" w:themeColor="text1"/>
          <w:sz w:val="20"/>
          <w:szCs w:val="20"/>
        </w:rPr>
        <w:t>Murine Model</w:t>
      </w:r>
      <w:r>
        <w:rPr>
          <w:b/>
          <w:bCs/>
          <w:color w:val="000000" w:themeColor="text1"/>
          <w:sz w:val="20"/>
          <w:szCs w:val="20"/>
        </w:rPr>
        <w:t xml:space="preserve">. </w:t>
      </w:r>
      <w:r w:rsidRPr="00BA152A">
        <w:rPr>
          <w:color w:val="000000" w:themeColor="text1"/>
          <w:sz w:val="20"/>
          <w:szCs w:val="20"/>
        </w:rPr>
        <w:t xml:space="preserve">This was prepared for submission to </w:t>
      </w:r>
      <w:r w:rsidR="002430AF" w:rsidRPr="002430AF">
        <w:rPr>
          <w:i/>
          <w:iCs/>
          <w:color w:val="000000" w:themeColor="text1"/>
          <w:sz w:val="20"/>
          <w:szCs w:val="20"/>
        </w:rPr>
        <w:t>Antimicrobial Agents and Chemotherapy</w:t>
      </w:r>
      <w:r w:rsidR="002430AF">
        <w:rPr>
          <w:b/>
          <w:bCs/>
          <w:color w:val="000000" w:themeColor="text1"/>
          <w:sz w:val="20"/>
          <w:szCs w:val="20"/>
        </w:rPr>
        <w:t>.</w:t>
      </w:r>
      <w:r w:rsidRPr="00BA152A">
        <w:rPr>
          <w:b/>
          <w:bCs/>
          <w:color w:val="000000" w:themeColor="text1"/>
          <w:sz w:val="20"/>
          <w:szCs w:val="20"/>
        </w:rPr>
        <w:t xml:space="preserve"> </w:t>
      </w:r>
    </w:p>
    <w:p w14:paraId="68FAC7C7" w14:textId="40DCE3E3" w:rsidR="00235A7F" w:rsidRPr="00E8615B" w:rsidRDefault="00E376F4">
      <w:pPr>
        <w:pStyle w:val="ListParagraph"/>
        <w:numPr>
          <w:ilvl w:val="0"/>
          <w:numId w:val="11"/>
        </w:numPr>
        <w:tabs>
          <w:tab w:val="right" w:pos="10800"/>
        </w:tabs>
        <w:jc w:val="both"/>
        <w:outlineLvl w:val="0"/>
        <w:rPr>
          <w:bCs/>
          <w:color w:val="000000" w:themeColor="text1"/>
          <w:sz w:val="20"/>
          <w:szCs w:val="20"/>
        </w:rPr>
      </w:pPr>
      <w:r w:rsidRPr="00E8615B">
        <w:rPr>
          <w:bCs/>
          <w:color w:val="000000" w:themeColor="text1"/>
          <w:sz w:val="20"/>
          <w:szCs w:val="20"/>
        </w:rPr>
        <w:t>Assisted in writing an investigator’s brochure (IB)</w:t>
      </w:r>
      <w:r w:rsidR="00235A7F" w:rsidRPr="00E8615B">
        <w:rPr>
          <w:bCs/>
          <w:color w:val="000000" w:themeColor="text1"/>
          <w:sz w:val="20"/>
          <w:szCs w:val="20"/>
        </w:rPr>
        <w:t xml:space="preserve"> </w:t>
      </w:r>
      <w:r w:rsidR="00B864EC" w:rsidRPr="00E8615B">
        <w:rPr>
          <w:bCs/>
          <w:color w:val="000000" w:themeColor="text1"/>
          <w:sz w:val="20"/>
          <w:szCs w:val="20"/>
        </w:rPr>
        <w:t xml:space="preserve">for a triple antibiotic used to treat </w:t>
      </w:r>
      <w:r w:rsidR="00A5366E" w:rsidRPr="00E8615B">
        <w:rPr>
          <w:bCs/>
          <w:iCs/>
          <w:color w:val="000000" w:themeColor="text1"/>
          <w:sz w:val="20"/>
          <w:szCs w:val="20"/>
        </w:rPr>
        <w:t>pulmonary Non</w:t>
      </w:r>
      <w:r w:rsidR="002D69DC" w:rsidRPr="00E8615B">
        <w:rPr>
          <w:bCs/>
          <w:iCs/>
          <w:color w:val="000000" w:themeColor="text1"/>
          <w:sz w:val="20"/>
          <w:szCs w:val="20"/>
        </w:rPr>
        <w:t>-</w:t>
      </w:r>
      <w:r w:rsidR="00A5366E" w:rsidRPr="00E8615B">
        <w:rPr>
          <w:bCs/>
          <w:iCs/>
          <w:color w:val="000000" w:themeColor="text1"/>
          <w:sz w:val="20"/>
          <w:szCs w:val="20"/>
        </w:rPr>
        <w:t>tuberculosis</w:t>
      </w:r>
      <w:r w:rsidR="00A5366E" w:rsidRPr="00E8615B">
        <w:rPr>
          <w:bCs/>
          <w:i/>
          <w:color w:val="000000" w:themeColor="text1"/>
          <w:sz w:val="20"/>
          <w:szCs w:val="20"/>
        </w:rPr>
        <w:t xml:space="preserve"> </w:t>
      </w:r>
      <w:r w:rsidR="00A5366E" w:rsidRPr="00E8615B">
        <w:rPr>
          <w:bCs/>
          <w:iCs/>
          <w:color w:val="000000" w:themeColor="text1"/>
          <w:sz w:val="20"/>
          <w:szCs w:val="20"/>
        </w:rPr>
        <w:t xml:space="preserve">Mycobacterial disease due to </w:t>
      </w:r>
      <w:r w:rsidR="00A5366E" w:rsidRPr="00E8615B">
        <w:rPr>
          <w:bCs/>
          <w:i/>
          <w:color w:val="000000" w:themeColor="text1"/>
          <w:sz w:val="20"/>
          <w:szCs w:val="20"/>
        </w:rPr>
        <w:t>Mycobacterium avium</w:t>
      </w:r>
      <w:r w:rsidR="00A5366E" w:rsidRPr="00E8615B">
        <w:rPr>
          <w:bCs/>
          <w:iCs/>
          <w:color w:val="000000" w:themeColor="text1"/>
          <w:sz w:val="20"/>
          <w:szCs w:val="20"/>
        </w:rPr>
        <w:t xml:space="preserve"> complex.</w:t>
      </w:r>
    </w:p>
    <w:p w14:paraId="444436B1" w14:textId="6BB0E1EF" w:rsidR="00235A7F" w:rsidRPr="006E0F2B" w:rsidRDefault="00235A7F" w:rsidP="00C70AF6">
      <w:pPr>
        <w:tabs>
          <w:tab w:val="right" w:pos="10800"/>
        </w:tabs>
        <w:outlineLvl w:val="0"/>
        <w:rPr>
          <w:b/>
          <w:color w:val="000000" w:themeColor="text1"/>
          <w:sz w:val="20"/>
          <w:szCs w:val="20"/>
          <w:u w:val="single"/>
        </w:rPr>
      </w:pPr>
    </w:p>
    <w:p w14:paraId="01295708" w14:textId="04AC3BB3" w:rsidR="00235A7F" w:rsidRPr="006E0F2B" w:rsidRDefault="005242D1" w:rsidP="00235A7F">
      <w:pPr>
        <w:tabs>
          <w:tab w:val="right" w:pos="10800"/>
        </w:tabs>
        <w:outlineLvl w:val="0"/>
        <w:rPr>
          <w:b/>
          <w:color w:val="000000" w:themeColor="text1"/>
          <w:sz w:val="20"/>
          <w:szCs w:val="20"/>
        </w:rPr>
      </w:pPr>
      <w:r w:rsidRPr="006E0F2B">
        <w:rPr>
          <w:b/>
          <w:color w:val="000000" w:themeColor="text1"/>
          <w:sz w:val="20"/>
          <w:szCs w:val="20"/>
        </w:rPr>
        <w:t>9/2021</w:t>
      </w:r>
      <w:r w:rsidR="00235A7F" w:rsidRPr="006E0F2B">
        <w:rPr>
          <w:b/>
          <w:color w:val="000000" w:themeColor="text1"/>
          <w:sz w:val="20"/>
          <w:szCs w:val="20"/>
        </w:rPr>
        <w:t>-</w:t>
      </w:r>
      <w:r w:rsidRPr="006E0F2B">
        <w:rPr>
          <w:b/>
          <w:color w:val="000000" w:themeColor="text1"/>
          <w:sz w:val="20"/>
          <w:szCs w:val="20"/>
        </w:rPr>
        <w:t>12/2021</w:t>
      </w:r>
      <w:r w:rsidR="00873CF5">
        <w:rPr>
          <w:b/>
          <w:color w:val="000000" w:themeColor="text1"/>
          <w:sz w:val="20"/>
          <w:szCs w:val="20"/>
        </w:rPr>
        <w:t xml:space="preserve"> </w:t>
      </w:r>
      <w:r w:rsidR="00873CF5">
        <w:rPr>
          <w:b/>
          <w:color w:val="000000" w:themeColor="text1"/>
          <w:sz w:val="20"/>
          <w:szCs w:val="20"/>
        </w:rPr>
        <w:t xml:space="preserve">(CRO: Writing Assistance, </w:t>
      </w:r>
      <w:r w:rsidR="000D1C44">
        <w:rPr>
          <w:b/>
          <w:color w:val="000000" w:themeColor="text1"/>
          <w:sz w:val="20"/>
          <w:szCs w:val="20"/>
        </w:rPr>
        <w:t>i</w:t>
      </w:r>
      <w:r w:rsidR="00873CF5">
        <w:rPr>
          <w:b/>
          <w:color w:val="000000" w:themeColor="text1"/>
          <w:sz w:val="20"/>
          <w:szCs w:val="20"/>
        </w:rPr>
        <w:t>nc.)</w:t>
      </w:r>
      <w:r w:rsidR="00235A7F" w:rsidRPr="006E0F2B">
        <w:rPr>
          <w:b/>
          <w:color w:val="000000" w:themeColor="text1"/>
          <w:sz w:val="20"/>
          <w:szCs w:val="20"/>
        </w:rPr>
        <w:tab/>
      </w:r>
      <w:r w:rsidR="00D478BF" w:rsidRPr="006E0F2B">
        <w:rPr>
          <w:b/>
          <w:color w:val="000000" w:themeColor="text1"/>
          <w:sz w:val="20"/>
          <w:szCs w:val="20"/>
        </w:rPr>
        <w:t>Siemens Healthineers</w:t>
      </w:r>
    </w:p>
    <w:p w14:paraId="29FC85BB" w14:textId="3035A621" w:rsidR="00235A7F" w:rsidRPr="006E0F2B" w:rsidRDefault="00A11AFE" w:rsidP="00235A7F">
      <w:pPr>
        <w:tabs>
          <w:tab w:val="right" w:pos="10800"/>
        </w:tabs>
        <w:outlineLvl w:val="0"/>
        <w:rPr>
          <w:b/>
          <w:color w:val="000000" w:themeColor="text1"/>
          <w:sz w:val="20"/>
          <w:szCs w:val="20"/>
        </w:rPr>
      </w:pPr>
      <w:r>
        <w:rPr>
          <w:b/>
          <w:color w:val="000000" w:themeColor="text1"/>
          <w:sz w:val="20"/>
          <w:szCs w:val="20"/>
        </w:rPr>
        <w:t xml:space="preserve">Contract Medical </w:t>
      </w:r>
      <w:r w:rsidR="00235A7F" w:rsidRPr="006E0F2B">
        <w:rPr>
          <w:b/>
          <w:color w:val="000000" w:themeColor="text1"/>
          <w:sz w:val="20"/>
          <w:szCs w:val="20"/>
        </w:rPr>
        <w:t xml:space="preserve">Writer </w:t>
      </w:r>
      <w:r w:rsidR="004C60E5">
        <w:rPr>
          <w:b/>
          <w:color w:val="000000" w:themeColor="text1"/>
          <w:sz w:val="20"/>
          <w:szCs w:val="20"/>
        </w:rPr>
        <w:t>(white papers)</w:t>
      </w:r>
    </w:p>
    <w:p w14:paraId="7BD86C9B" w14:textId="43414C29" w:rsidR="00235A7F" w:rsidRPr="006E0F2B" w:rsidRDefault="00E85129">
      <w:pPr>
        <w:pStyle w:val="ListParagraph"/>
        <w:numPr>
          <w:ilvl w:val="0"/>
          <w:numId w:val="11"/>
        </w:numPr>
        <w:tabs>
          <w:tab w:val="right" w:pos="10800"/>
        </w:tabs>
        <w:jc w:val="both"/>
        <w:outlineLvl w:val="0"/>
        <w:rPr>
          <w:bCs/>
          <w:color w:val="000000" w:themeColor="text1"/>
          <w:sz w:val="20"/>
          <w:szCs w:val="20"/>
        </w:rPr>
      </w:pPr>
      <w:r w:rsidRPr="006E0F2B">
        <w:rPr>
          <w:bCs/>
          <w:color w:val="000000" w:themeColor="text1"/>
          <w:sz w:val="20"/>
          <w:szCs w:val="20"/>
        </w:rPr>
        <w:t>I w</w:t>
      </w:r>
      <w:r w:rsidR="005242D1" w:rsidRPr="006E0F2B">
        <w:rPr>
          <w:bCs/>
          <w:color w:val="000000" w:themeColor="text1"/>
          <w:sz w:val="20"/>
          <w:szCs w:val="20"/>
        </w:rPr>
        <w:t xml:space="preserve">rote </w:t>
      </w:r>
      <w:r w:rsidRPr="006E0F2B">
        <w:rPr>
          <w:bCs/>
          <w:color w:val="000000" w:themeColor="text1"/>
          <w:sz w:val="20"/>
          <w:szCs w:val="20"/>
        </w:rPr>
        <w:t xml:space="preserve">2 </w:t>
      </w:r>
      <w:r w:rsidR="005242D1" w:rsidRPr="006E0F2B">
        <w:rPr>
          <w:bCs/>
          <w:color w:val="000000" w:themeColor="text1"/>
          <w:sz w:val="20"/>
          <w:szCs w:val="20"/>
        </w:rPr>
        <w:t>white paper</w:t>
      </w:r>
      <w:r w:rsidR="00791307" w:rsidRPr="006E0F2B">
        <w:rPr>
          <w:bCs/>
          <w:color w:val="000000" w:themeColor="text1"/>
          <w:sz w:val="20"/>
          <w:szCs w:val="20"/>
        </w:rPr>
        <w:t xml:space="preserve">s focused on high-throughput industrial scale </w:t>
      </w:r>
      <w:r w:rsidR="00FB0642" w:rsidRPr="006E0F2B">
        <w:rPr>
          <w:bCs/>
          <w:color w:val="000000" w:themeColor="text1"/>
          <w:sz w:val="20"/>
          <w:szCs w:val="20"/>
        </w:rPr>
        <w:t>instruments</w:t>
      </w:r>
      <w:r w:rsidR="00C81ACC" w:rsidRPr="006E0F2B">
        <w:rPr>
          <w:bCs/>
          <w:color w:val="000000" w:themeColor="text1"/>
          <w:sz w:val="20"/>
          <w:szCs w:val="20"/>
        </w:rPr>
        <w:t xml:space="preserve"> for use in hospitals</w:t>
      </w:r>
      <w:r w:rsidR="00FB0642" w:rsidRPr="006E0F2B">
        <w:rPr>
          <w:bCs/>
          <w:color w:val="000000" w:themeColor="text1"/>
          <w:sz w:val="20"/>
          <w:szCs w:val="20"/>
        </w:rPr>
        <w:t xml:space="preserve">. </w:t>
      </w:r>
      <w:r w:rsidR="009A6448" w:rsidRPr="006E0F2B">
        <w:rPr>
          <w:bCs/>
          <w:color w:val="000000" w:themeColor="text1"/>
          <w:sz w:val="20"/>
          <w:szCs w:val="20"/>
        </w:rPr>
        <w:t xml:space="preserve">This was the </w:t>
      </w:r>
      <w:r w:rsidR="00294894" w:rsidRPr="006E0F2B">
        <w:rPr>
          <w:color w:val="000000" w:themeColor="text1"/>
          <w:sz w:val="20"/>
          <w:szCs w:val="20"/>
        </w:rPr>
        <w:t xml:space="preserve">Atellica </w:t>
      </w:r>
      <w:r w:rsidR="00324B85" w:rsidRPr="006E0F2B">
        <w:rPr>
          <w:color w:val="000000" w:themeColor="text1"/>
          <w:sz w:val="20"/>
          <w:szCs w:val="20"/>
        </w:rPr>
        <w:t xml:space="preserve">platform for measuring HbA1c and </w:t>
      </w:r>
      <w:r w:rsidR="00294894" w:rsidRPr="006E0F2B">
        <w:rPr>
          <w:color w:val="000000" w:themeColor="text1"/>
          <w:sz w:val="20"/>
          <w:szCs w:val="20"/>
        </w:rPr>
        <w:t>the ADVIA Centaur platform</w:t>
      </w:r>
      <w:r w:rsidR="00523FE1" w:rsidRPr="006E0F2B">
        <w:rPr>
          <w:color w:val="000000" w:themeColor="text1"/>
          <w:sz w:val="20"/>
          <w:szCs w:val="20"/>
        </w:rPr>
        <w:t xml:space="preserve"> for measuring </w:t>
      </w:r>
      <w:r w:rsidR="00A1037F" w:rsidRPr="006E0F2B">
        <w:rPr>
          <w:bCs/>
          <w:color w:val="000000" w:themeColor="text1"/>
          <w:sz w:val="20"/>
          <w:szCs w:val="20"/>
        </w:rPr>
        <w:t xml:space="preserve">androstenedione. </w:t>
      </w:r>
      <w:r w:rsidR="00393B37" w:rsidRPr="006E0F2B">
        <w:rPr>
          <w:color w:val="000000" w:themeColor="text1"/>
          <w:sz w:val="20"/>
          <w:szCs w:val="20"/>
        </w:rPr>
        <w:t xml:space="preserve"> </w:t>
      </w:r>
    </w:p>
    <w:p w14:paraId="4B391C48" w14:textId="53401AA3" w:rsidR="0006521F" w:rsidRPr="006E0F2B" w:rsidRDefault="0006521F">
      <w:pPr>
        <w:pStyle w:val="ListParagraph"/>
        <w:numPr>
          <w:ilvl w:val="0"/>
          <w:numId w:val="11"/>
        </w:numPr>
        <w:tabs>
          <w:tab w:val="right" w:pos="10800"/>
        </w:tabs>
        <w:jc w:val="both"/>
        <w:outlineLvl w:val="0"/>
        <w:rPr>
          <w:bCs/>
          <w:color w:val="000000" w:themeColor="text1"/>
          <w:sz w:val="20"/>
          <w:szCs w:val="20"/>
        </w:rPr>
      </w:pPr>
      <w:r w:rsidRPr="006E0F2B">
        <w:rPr>
          <w:color w:val="000000" w:themeColor="text1"/>
          <w:sz w:val="20"/>
          <w:szCs w:val="20"/>
        </w:rPr>
        <w:t>Two white papers</w:t>
      </w:r>
      <w:r w:rsidR="006E44E2" w:rsidRPr="006E0F2B">
        <w:rPr>
          <w:color w:val="000000" w:themeColor="text1"/>
          <w:sz w:val="20"/>
          <w:szCs w:val="20"/>
        </w:rPr>
        <w:t>:</w:t>
      </w:r>
    </w:p>
    <w:p w14:paraId="3F917BC3" w14:textId="4523D718" w:rsidR="00FE17DF" w:rsidRPr="006E0F2B" w:rsidRDefault="00FE17DF">
      <w:pPr>
        <w:pStyle w:val="ListParagraph"/>
        <w:numPr>
          <w:ilvl w:val="1"/>
          <w:numId w:val="11"/>
        </w:numPr>
        <w:tabs>
          <w:tab w:val="right" w:pos="10800"/>
        </w:tabs>
        <w:jc w:val="both"/>
        <w:outlineLvl w:val="0"/>
        <w:rPr>
          <w:bCs/>
          <w:color w:val="000000" w:themeColor="text1"/>
          <w:sz w:val="20"/>
          <w:szCs w:val="20"/>
        </w:rPr>
      </w:pPr>
      <w:r w:rsidRPr="00FE17DF">
        <w:rPr>
          <w:b/>
          <w:bCs/>
          <w:color w:val="000000" w:themeColor="text1"/>
          <w:sz w:val="20"/>
          <w:szCs w:val="20"/>
        </w:rPr>
        <w:t xml:space="preserve">The Androstenedione Metric for Diagnosis of Polycystic Ovarian </w:t>
      </w:r>
      <w:r w:rsidRPr="006E0F2B">
        <w:rPr>
          <w:b/>
          <w:bCs/>
          <w:color w:val="000000" w:themeColor="text1"/>
          <w:sz w:val="20"/>
          <w:szCs w:val="20"/>
        </w:rPr>
        <w:t xml:space="preserve">Syndrome, Hyperandrogenism, or Congenital Adrenal Hyperplasia - </w:t>
      </w:r>
      <w:r w:rsidRPr="006E0F2B">
        <w:rPr>
          <w:bCs/>
          <w:i/>
          <w:iCs/>
          <w:color w:val="000000" w:themeColor="text1"/>
          <w:sz w:val="20"/>
          <w:szCs w:val="20"/>
        </w:rPr>
        <w:t xml:space="preserve">Evaluation of ADVIA Centaur platform-based androstenedione assay compared to LC-MS/MS with respect to precision, repeatability, and interference </w:t>
      </w:r>
    </w:p>
    <w:p w14:paraId="289CB798" w14:textId="5DF33CA5" w:rsidR="00F36B29" w:rsidRPr="00A26056" w:rsidRDefault="00791307">
      <w:pPr>
        <w:pStyle w:val="ListParagraph"/>
        <w:numPr>
          <w:ilvl w:val="1"/>
          <w:numId w:val="11"/>
        </w:numPr>
        <w:tabs>
          <w:tab w:val="right" w:pos="10800"/>
        </w:tabs>
        <w:jc w:val="both"/>
        <w:outlineLvl w:val="0"/>
        <w:rPr>
          <w:bCs/>
          <w:color w:val="000000" w:themeColor="text1"/>
          <w:sz w:val="20"/>
          <w:szCs w:val="20"/>
        </w:rPr>
      </w:pPr>
      <w:r w:rsidRPr="00791307">
        <w:rPr>
          <w:b/>
          <w:bCs/>
          <w:color w:val="000000" w:themeColor="text1"/>
          <w:sz w:val="20"/>
          <w:szCs w:val="20"/>
        </w:rPr>
        <w:t xml:space="preserve">HbA1c Assay on the Atellica Platform - HPLC-like Precision with </w:t>
      </w:r>
      <w:r w:rsidRPr="006E0F2B">
        <w:rPr>
          <w:b/>
          <w:bCs/>
          <w:color w:val="000000" w:themeColor="text1"/>
          <w:sz w:val="20"/>
          <w:szCs w:val="20"/>
        </w:rPr>
        <w:t xml:space="preserve">Superior Throughput and Wider Applicability </w:t>
      </w:r>
      <w:r w:rsidRPr="006E0F2B">
        <w:rPr>
          <w:bCs/>
          <w:i/>
          <w:iCs/>
          <w:color w:val="000000" w:themeColor="text1"/>
          <w:sz w:val="20"/>
          <w:szCs w:val="20"/>
        </w:rPr>
        <w:t xml:space="preserve">Evaluation of HbA1c assay performance compared to more labor intensive high-performance liquid chromatography assays </w:t>
      </w:r>
    </w:p>
    <w:p w14:paraId="46B2A92A" w14:textId="77777777" w:rsidR="00F36B29" w:rsidRDefault="00F36B29" w:rsidP="00235A7F">
      <w:pPr>
        <w:tabs>
          <w:tab w:val="right" w:pos="10800"/>
        </w:tabs>
        <w:outlineLvl w:val="0"/>
        <w:rPr>
          <w:b/>
          <w:color w:val="000000" w:themeColor="text1"/>
          <w:sz w:val="20"/>
          <w:szCs w:val="20"/>
        </w:rPr>
      </w:pPr>
    </w:p>
    <w:p w14:paraId="1BDBBCC3" w14:textId="77777777" w:rsidR="004B271D" w:rsidRDefault="004B271D" w:rsidP="00235A7F">
      <w:pPr>
        <w:tabs>
          <w:tab w:val="right" w:pos="10800"/>
        </w:tabs>
        <w:outlineLvl w:val="0"/>
        <w:rPr>
          <w:b/>
          <w:color w:val="000000" w:themeColor="text1"/>
          <w:sz w:val="20"/>
          <w:szCs w:val="20"/>
        </w:rPr>
      </w:pPr>
    </w:p>
    <w:p w14:paraId="66A8C26D" w14:textId="52FA10D5" w:rsidR="00235A7F" w:rsidRPr="004C60E5" w:rsidRDefault="004C60E5" w:rsidP="00235A7F">
      <w:pPr>
        <w:tabs>
          <w:tab w:val="right" w:pos="10800"/>
        </w:tabs>
        <w:outlineLvl w:val="0"/>
        <w:rPr>
          <w:b/>
          <w:color w:val="000000" w:themeColor="text1"/>
          <w:sz w:val="20"/>
          <w:szCs w:val="20"/>
        </w:rPr>
      </w:pPr>
      <w:r w:rsidRPr="004C60E5">
        <w:rPr>
          <w:b/>
          <w:color w:val="000000" w:themeColor="text1"/>
          <w:sz w:val="20"/>
          <w:szCs w:val="20"/>
        </w:rPr>
        <w:t>5</w:t>
      </w:r>
      <w:r w:rsidR="00235A7F" w:rsidRPr="004C60E5">
        <w:rPr>
          <w:b/>
          <w:color w:val="000000" w:themeColor="text1"/>
          <w:sz w:val="20"/>
          <w:szCs w:val="20"/>
        </w:rPr>
        <w:t>/</w:t>
      </w:r>
      <w:r w:rsidRPr="004C60E5">
        <w:rPr>
          <w:b/>
          <w:color w:val="000000" w:themeColor="text1"/>
          <w:sz w:val="20"/>
          <w:szCs w:val="20"/>
        </w:rPr>
        <w:t>2021</w:t>
      </w:r>
      <w:r w:rsidR="00235A7F" w:rsidRPr="004C60E5">
        <w:rPr>
          <w:b/>
          <w:color w:val="000000" w:themeColor="text1"/>
          <w:sz w:val="20"/>
          <w:szCs w:val="20"/>
        </w:rPr>
        <w:t xml:space="preserve">- </w:t>
      </w:r>
      <w:r w:rsidRPr="004C60E5">
        <w:rPr>
          <w:b/>
          <w:color w:val="000000" w:themeColor="text1"/>
          <w:sz w:val="20"/>
          <w:szCs w:val="20"/>
        </w:rPr>
        <w:t>9/2021</w:t>
      </w:r>
      <w:r w:rsidR="00873CF5">
        <w:rPr>
          <w:b/>
          <w:color w:val="000000" w:themeColor="text1"/>
          <w:sz w:val="20"/>
          <w:szCs w:val="20"/>
        </w:rPr>
        <w:t xml:space="preserve"> (CRO: Barrington James)</w:t>
      </w:r>
      <w:r w:rsidR="00235A7F" w:rsidRPr="004C60E5">
        <w:rPr>
          <w:b/>
          <w:color w:val="000000" w:themeColor="text1"/>
          <w:sz w:val="20"/>
          <w:szCs w:val="20"/>
        </w:rPr>
        <w:tab/>
      </w:r>
      <w:r w:rsidR="00895831">
        <w:rPr>
          <w:b/>
          <w:color w:val="000000" w:themeColor="text1"/>
          <w:sz w:val="20"/>
          <w:szCs w:val="20"/>
        </w:rPr>
        <w:t>Neurelis</w:t>
      </w:r>
    </w:p>
    <w:p w14:paraId="7337CC33" w14:textId="3C337F91" w:rsidR="00235A7F" w:rsidRPr="00D60C7C" w:rsidRDefault="00F415FB" w:rsidP="00235A7F">
      <w:pPr>
        <w:tabs>
          <w:tab w:val="right" w:pos="10800"/>
        </w:tabs>
        <w:outlineLvl w:val="0"/>
        <w:rPr>
          <w:b/>
          <w:color w:val="000000" w:themeColor="text1"/>
          <w:sz w:val="20"/>
          <w:szCs w:val="20"/>
        </w:rPr>
      </w:pPr>
      <w:r>
        <w:rPr>
          <w:b/>
          <w:color w:val="000000" w:themeColor="text1"/>
          <w:sz w:val="20"/>
          <w:szCs w:val="20"/>
        </w:rPr>
        <w:t xml:space="preserve">Contract Medical </w:t>
      </w:r>
      <w:r w:rsidR="00235A7F" w:rsidRPr="00E51F5E">
        <w:rPr>
          <w:b/>
          <w:color w:val="000000" w:themeColor="text1"/>
          <w:sz w:val="20"/>
          <w:szCs w:val="20"/>
        </w:rPr>
        <w:t xml:space="preserve">Writer </w:t>
      </w:r>
      <w:r w:rsidR="00E51F5E" w:rsidRPr="00E51F5E">
        <w:rPr>
          <w:b/>
          <w:color w:val="000000" w:themeColor="text1"/>
          <w:sz w:val="20"/>
          <w:szCs w:val="20"/>
        </w:rPr>
        <w:t>(manuscripts)</w:t>
      </w:r>
    </w:p>
    <w:p w14:paraId="78013194" w14:textId="419FC7F8" w:rsidR="00A6430C" w:rsidRDefault="005C7ED2">
      <w:pPr>
        <w:pStyle w:val="ListParagraph"/>
        <w:numPr>
          <w:ilvl w:val="0"/>
          <w:numId w:val="11"/>
        </w:numPr>
        <w:tabs>
          <w:tab w:val="right" w:pos="10800"/>
        </w:tabs>
        <w:jc w:val="both"/>
        <w:outlineLvl w:val="0"/>
        <w:rPr>
          <w:color w:val="000000" w:themeColor="text1"/>
          <w:sz w:val="20"/>
          <w:szCs w:val="20"/>
        </w:rPr>
      </w:pPr>
      <w:r>
        <w:rPr>
          <w:color w:val="000000" w:themeColor="text1"/>
          <w:sz w:val="20"/>
          <w:szCs w:val="20"/>
        </w:rPr>
        <w:t>Wrote and published</w:t>
      </w:r>
      <w:r w:rsidR="0029756C" w:rsidRPr="00242A7B">
        <w:rPr>
          <w:color w:val="000000" w:themeColor="text1"/>
          <w:sz w:val="20"/>
          <w:szCs w:val="20"/>
        </w:rPr>
        <w:t xml:space="preserve"> manuscript</w:t>
      </w:r>
      <w:r w:rsidR="0049174D">
        <w:rPr>
          <w:color w:val="000000" w:themeColor="text1"/>
          <w:sz w:val="20"/>
          <w:szCs w:val="20"/>
        </w:rPr>
        <w:t xml:space="preserve"> </w:t>
      </w:r>
      <w:r w:rsidR="00ED6CE0">
        <w:rPr>
          <w:color w:val="000000" w:themeColor="text1"/>
          <w:sz w:val="20"/>
          <w:szCs w:val="20"/>
        </w:rPr>
        <w:t xml:space="preserve">describing tolerance, </w:t>
      </w:r>
      <w:proofErr w:type="gramStart"/>
      <w:r w:rsidR="00ED6CE0">
        <w:rPr>
          <w:color w:val="000000" w:themeColor="text1"/>
          <w:sz w:val="20"/>
          <w:szCs w:val="20"/>
        </w:rPr>
        <w:t>safety</w:t>
      </w:r>
      <w:proofErr w:type="gramEnd"/>
      <w:r w:rsidR="00ED6CE0">
        <w:rPr>
          <w:color w:val="000000" w:themeColor="text1"/>
          <w:sz w:val="20"/>
          <w:szCs w:val="20"/>
        </w:rPr>
        <w:t xml:space="preserve"> and efficacy of 2</w:t>
      </w:r>
      <w:r w:rsidR="00ED6CE0" w:rsidRPr="00ED6CE0">
        <w:rPr>
          <w:color w:val="000000" w:themeColor="text1"/>
          <w:sz w:val="20"/>
          <w:szCs w:val="20"/>
          <w:vertAlign w:val="superscript"/>
        </w:rPr>
        <w:t>nd</w:t>
      </w:r>
      <w:r w:rsidR="00ED6CE0">
        <w:rPr>
          <w:color w:val="000000" w:themeColor="text1"/>
          <w:sz w:val="20"/>
          <w:szCs w:val="20"/>
        </w:rPr>
        <w:t xml:space="preserve">-dose administration of </w:t>
      </w:r>
      <w:r w:rsidR="00CF1045">
        <w:rPr>
          <w:color w:val="000000" w:themeColor="text1"/>
          <w:sz w:val="20"/>
          <w:szCs w:val="20"/>
        </w:rPr>
        <w:t xml:space="preserve">intranasal diazepam for patients experiencing cluster seizures. </w:t>
      </w:r>
    </w:p>
    <w:p w14:paraId="124F1FA3" w14:textId="683FF0AE" w:rsidR="001B04C2" w:rsidRPr="0049174D" w:rsidRDefault="00503DB2">
      <w:pPr>
        <w:pStyle w:val="ListParagraph"/>
        <w:numPr>
          <w:ilvl w:val="1"/>
          <w:numId w:val="11"/>
        </w:numPr>
        <w:tabs>
          <w:tab w:val="right" w:pos="10800"/>
        </w:tabs>
        <w:jc w:val="both"/>
        <w:outlineLvl w:val="0"/>
        <w:rPr>
          <w:color w:val="000000" w:themeColor="text1"/>
          <w:sz w:val="20"/>
          <w:szCs w:val="20"/>
        </w:rPr>
      </w:pPr>
      <w:r w:rsidRPr="00503DB2">
        <w:rPr>
          <w:color w:val="000000" w:themeColor="text1"/>
          <w:sz w:val="20"/>
          <w:szCs w:val="20"/>
        </w:rPr>
        <w:t xml:space="preserve">Cascino, CD, D. </w:t>
      </w:r>
      <w:proofErr w:type="spellStart"/>
      <w:r w:rsidRPr="00503DB2">
        <w:rPr>
          <w:color w:val="000000" w:themeColor="text1"/>
          <w:sz w:val="20"/>
          <w:szCs w:val="20"/>
        </w:rPr>
        <w:t>Targuinio</w:t>
      </w:r>
      <w:proofErr w:type="spellEnd"/>
      <w:r w:rsidRPr="00503DB2">
        <w:rPr>
          <w:color w:val="000000" w:themeColor="text1"/>
          <w:sz w:val="20"/>
          <w:szCs w:val="20"/>
        </w:rPr>
        <w:t xml:space="preserve">, J. W. Wheless, R. </w:t>
      </w:r>
      <w:proofErr w:type="spellStart"/>
      <w:proofErr w:type="gramStart"/>
      <w:r w:rsidRPr="00503DB2">
        <w:rPr>
          <w:color w:val="000000" w:themeColor="text1"/>
          <w:sz w:val="20"/>
          <w:szCs w:val="20"/>
        </w:rPr>
        <w:t>E.Hogan</w:t>
      </w:r>
      <w:proofErr w:type="spellEnd"/>
      <w:proofErr w:type="gramEnd"/>
      <w:r w:rsidRPr="00503DB2">
        <w:rPr>
          <w:color w:val="000000" w:themeColor="text1"/>
          <w:sz w:val="20"/>
          <w:szCs w:val="20"/>
        </w:rPr>
        <w:t>, et al.</w:t>
      </w:r>
      <w:r w:rsidRPr="00503DB2">
        <w:rPr>
          <w:b/>
          <w:bCs/>
          <w:color w:val="000000" w:themeColor="text1"/>
          <w:sz w:val="20"/>
          <w:szCs w:val="20"/>
        </w:rPr>
        <w:t xml:space="preserve"> Lack of clinically relevant differences in safety and pharmacokinetics after second-dose administration of intranasal diazepam within 4 h for acute treatment of seizure clusters: A population analysis</w:t>
      </w:r>
      <w:r w:rsidRPr="00503DB2">
        <w:rPr>
          <w:color w:val="000000" w:themeColor="text1"/>
          <w:sz w:val="20"/>
          <w:szCs w:val="20"/>
        </w:rPr>
        <w:t xml:space="preserve">. </w:t>
      </w:r>
      <w:r w:rsidRPr="00503DB2">
        <w:rPr>
          <w:i/>
          <w:iCs/>
          <w:color w:val="000000" w:themeColor="text1"/>
          <w:sz w:val="20"/>
          <w:szCs w:val="20"/>
        </w:rPr>
        <w:t>Epilepsia</w:t>
      </w:r>
      <w:r w:rsidRPr="00503DB2">
        <w:rPr>
          <w:color w:val="000000" w:themeColor="text1"/>
          <w:sz w:val="20"/>
          <w:szCs w:val="20"/>
        </w:rPr>
        <w:t xml:space="preserve"> 2021; 63(7):1714-1723.</w:t>
      </w:r>
    </w:p>
    <w:p w14:paraId="52656347" w14:textId="7C097922" w:rsidR="00A33D07" w:rsidRDefault="00350354">
      <w:pPr>
        <w:pStyle w:val="ListParagraph"/>
        <w:numPr>
          <w:ilvl w:val="0"/>
          <w:numId w:val="11"/>
        </w:numPr>
        <w:tabs>
          <w:tab w:val="right" w:pos="10800"/>
        </w:tabs>
        <w:jc w:val="both"/>
        <w:outlineLvl w:val="0"/>
        <w:rPr>
          <w:color w:val="000000" w:themeColor="text1"/>
          <w:sz w:val="20"/>
          <w:szCs w:val="20"/>
        </w:rPr>
      </w:pPr>
      <w:r w:rsidRPr="00A33D07">
        <w:rPr>
          <w:color w:val="000000" w:themeColor="text1"/>
          <w:sz w:val="20"/>
          <w:szCs w:val="20"/>
        </w:rPr>
        <w:t>Wrote a</w:t>
      </w:r>
      <w:r w:rsidR="00A33D07">
        <w:rPr>
          <w:color w:val="000000" w:themeColor="text1"/>
          <w:sz w:val="20"/>
          <w:szCs w:val="20"/>
        </w:rPr>
        <w:t>nd published</w:t>
      </w:r>
      <w:r w:rsidR="005E7824" w:rsidRPr="00A33D07">
        <w:rPr>
          <w:color w:val="000000" w:themeColor="text1"/>
          <w:sz w:val="20"/>
          <w:szCs w:val="20"/>
        </w:rPr>
        <w:t xml:space="preserve"> manuscript describing</w:t>
      </w:r>
      <w:r w:rsidR="00632A52" w:rsidRPr="00A33D07">
        <w:rPr>
          <w:color w:val="000000" w:themeColor="text1"/>
          <w:sz w:val="20"/>
          <w:szCs w:val="20"/>
        </w:rPr>
        <w:t xml:space="preserve"> the use an intranasal spray for </w:t>
      </w:r>
      <w:r w:rsidR="007A0820" w:rsidRPr="00A33D07">
        <w:rPr>
          <w:color w:val="000000" w:themeColor="text1"/>
          <w:sz w:val="20"/>
          <w:szCs w:val="20"/>
        </w:rPr>
        <w:t xml:space="preserve">quicker and more effective </w:t>
      </w:r>
      <w:r w:rsidR="00B40EE3" w:rsidRPr="00A33D07">
        <w:rPr>
          <w:color w:val="000000" w:themeColor="text1"/>
          <w:sz w:val="20"/>
          <w:szCs w:val="20"/>
        </w:rPr>
        <w:t xml:space="preserve">timely </w:t>
      </w:r>
      <w:r w:rsidR="007A0820" w:rsidRPr="00A33D07">
        <w:rPr>
          <w:color w:val="000000" w:themeColor="text1"/>
          <w:sz w:val="20"/>
          <w:szCs w:val="20"/>
        </w:rPr>
        <w:t>delivery</w:t>
      </w:r>
      <w:r w:rsidR="00B40EE3" w:rsidRPr="00A33D07">
        <w:rPr>
          <w:color w:val="000000" w:themeColor="text1"/>
          <w:sz w:val="20"/>
          <w:szCs w:val="20"/>
        </w:rPr>
        <w:t xml:space="preserve"> of diazepam to patients </w:t>
      </w:r>
      <w:r w:rsidR="006954A6" w:rsidRPr="00A33D07">
        <w:rPr>
          <w:color w:val="000000" w:themeColor="text1"/>
          <w:sz w:val="20"/>
          <w:szCs w:val="20"/>
        </w:rPr>
        <w:t>experiencing cluster seizures.</w:t>
      </w:r>
      <w:r w:rsidR="000B471E" w:rsidRPr="00A33D07">
        <w:rPr>
          <w:color w:val="000000" w:themeColor="text1"/>
          <w:sz w:val="20"/>
          <w:szCs w:val="20"/>
        </w:rPr>
        <w:t xml:space="preserve"> </w:t>
      </w:r>
    </w:p>
    <w:p w14:paraId="17C9215A" w14:textId="77777777" w:rsidR="00A33D07" w:rsidRPr="00503DB2" w:rsidRDefault="00A33D07">
      <w:pPr>
        <w:pStyle w:val="ListParagraph"/>
        <w:numPr>
          <w:ilvl w:val="1"/>
          <w:numId w:val="11"/>
        </w:numPr>
        <w:tabs>
          <w:tab w:val="right" w:pos="10800"/>
        </w:tabs>
        <w:jc w:val="both"/>
        <w:outlineLvl w:val="0"/>
        <w:rPr>
          <w:b/>
          <w:bCs/>
          <w:color w:val="000000" w:themeColor="text1"/>
          <w:sz w:val="20"/>
          <w:szCs w:val="20"/>
        </w:rPr>
      </w:pPr>
      <w:r w:rsidRPr="00503DB2">
        <w:rPr>
          <w:color w:val="000000" w:themeColor="text1"/>
          <w:sz w:val="20"/>
          <w:szCs w:val="20"/>
        </w:rPr>
        <w:t xml:space="preserve">Rabinowicz, A. L, E. Carrazana, E. T. Maggio. </w:t>
      </w:r>
      <w:r w:rsidRPr="00503DB2">
        <w:rPr>
          <w:b/>
          <w:bCs/>
          <w:color w:val="000000" w:themeColor="text1"/>
          <w:sz w:val="20"/>
          <w:szCs w:val="20"/>
        </w:rPr>
        <w:t>Improvement of Intranasal Drug Delivery with Intravail</w:t>
      </w:r>
      <w:r w:rsidRPr="00503DB2">
        <w:rPr>
          <w:b/>
          <w:bCs/>
          <w:color w:val="000000" w:themeColor="text1"/>
          <w:sz w:val="20"/>
          <w:szCs w:val="20"/>
          <w:vertAlign w:val="superscript"/>
        </w:rPr>
        <w:t>®</w:t>
      </w:r>
      <w:r w:rsidRPr="00503DB2">
        <w:rPr>
          <w:b/>
          <w:bCs/>
          <w:color w:val="000000" w:themeColor="text1"/>
          <w:sz w:val="20"/>
          <w:szCs w:val="20"/>
        </w:rPr>
        <w:t xml:space="preserve"> Alkylsaccharide Excipient as a Mucosal Absorption Enhancer Aiding in the Treatment of Conditions of the Central Nervous System. </w:t>
      </w:r>
      <w:r w:rsidRPr="00503DB2">
        <w:rPr>
          <w:i/>
          <w:iCs/>
          <w:color w:val="000000" w:themeColor="text1"/>
          <w:sz w:val="20"/>
          <w:szCs w:val="20"/>
        </w:rPr>
        <w:t>Drugs in R&amp;D</w:t>
      </w:r>
      <w:r w:rsidRPr="00503DB2">
        <w:rPr>
          <w:color w:val="000000" w:themeColor="text1"/>
          <w:sz w:val="20"/>
          <w:szCs w:val="20"/>
        </w:rPr>
        <w:t xml:space="preserve"> 2021; 21(4):361-369. </w:t>
      </w:r>
    </w:p>
    <w:p w14:paraId="4D9E4FA5" w14:textId="74CC0840" w:rsidR="00D60C7C" w:rsidRPr="00A33D07" w:rsidRDefault="00350354">
      <w:pPr>
        <w:pStyle w:val="ListParagraph"/>
        <w:numPr>
          <w:ilvl w:val="0"/>
          <w:numId w:val="11"/>
        </w:numPr>
        <w:tabs>
          <w:tab w:val="right" w:pos="10800"/>
        </w:tabs>
        <w:jc w:val="both"/>
        <w:outlineLvl w:val="0"/>
        <w:rPr>
          <w:color w:val="000000" w:themeColor="text1"/>
          <w:sz w:val="20"/>
          <w:szCs w:val="20"/>
        </w:rPr>
      </w:pPr>
      <w:r w:rsidRPr="00A33D07">
        <w:rPr>
          <w:color w:val="000000" w:themeColor="text1"/>
          <w:sz w:val="20"/>
          <w:szCs w:val="20"/>
        </w:rPr>
        <w:t>Wrote</w:t>
      </w:r>
      <w:r w:rsidR="00D60C7C" w:rsidRPr="00A33D07">
        <w:rPr>
          <w:color w:val="000000" w:themeColor="text1"/>
          <w:sz w:val="20"/>
          <w:szCs w:val="20"/>
        </w:rPr>
        <w:t xml:space="preserve"> a review </w:t>
      </w:r>
      <w:r w:rsidR="001F03E9" w:rsidRPr="00A33D07">
        <w:rPr>
          <w:color w:val="000000" w:themeColor="text1"/>
          <w:sz w:val="20"/>
          <w:szCs w:val="20"/>
        </w:rPr>
        <w:t xml:space="preserve">to provide practical content for pharmacists to assist in the communication and proper safe execution of rescue therapy treatment of patients experiencing seizure clusters. </w:t>
      </w:r>
      <w:r w:rsidR="00B13D01" w:rsidRPr="00A33D07">
        <w:rPr>
          <w:color w:val="000000" w:themeColor="text1"/>
          <w:sz w:val="20"/>
          <w:szCs w:val="20"/>
        </w:rPr>
        <w:t>Entitled</w:t>
      </w:r>
      <w:r w:rsidR="00D60C7C" w:rsidRPr="00A33D07">
        <w:rPr>
          <w:color w:val="000000" w:themeColor="text1"/>
          <w:sz w:val="20"/>
          <w:szCs w:val="20"/>
        </w:rPr>
        <w:t xml:space="preserve">: </w:t>
      </w:r>
      <w:r w:rsidR="00D60C7C" w:rsidRPr="00A33D07">
        <w:rPr>
          <w:b/>
          <w:bCs/>
          <w:color w:val="000000" w:themeColor="text1"/>
          <w:sz w:val="20"/>
          <w:szCs w:val="20"/>
        </w:rPr>
        <w:t>The Role of the Pharmacist in Optimizing Treatment and Counseling of Patients with Seizure Cluster Epilepsy</w:t>
      </w:r>
      <w:r w:rsidR="00721395" w:rsidRPr="00A33D07">
        <w:rPr>
          <w:b/>
          <w:bCs/>
          <w:color w:val="000000" w:themeColor="text1"/>
          <w:sz w:val="20"/>
          <w:szCs w:val="20"/>
        </w:rPr>
        <w:t xml:space="preserve">. </w:t>
      </w:r>
    </w:p>
    <w:p w14:paraId="7061204D" w14:textId="53D952B3" w:rsidR="00503DB2" w:rsidRPr="00A33D07" w:rsidRDefault="00F410E2">
      <w:pPr>
        <w:pStyle w:val="ListParagraph"/>
        <w:numPr>
          <w:ilvl w:val="0"/>
          <w:numId w:val="11"/>
        </w:numPr>
        <w:tabs>
          <w:tab w:val="right" w:pos="10800"/>
        </w:tabs>
        <w:jc w:val="both"/>
        <w:outlineLvl w:val="0"/>
        <w:rPr>
          <w:b/>
          <w:bCs/>
          <w:color w:val="000000" w:themeColor="text1"/>
          <w:sz w:val="20"/>
          <w:szCs w:val="20"/>
        </w:rPr>
      </w:pPr>
      <w:r>
        <w:rPr>
          <w:bCs/>
          <w:color w:val="000000" w:themeColor="text1"/>
          <w:sz w:val="20"/>
          <w:szCs w:val="20"/>
        </w:rPr>
        <w:t xml:space="preserve">Worked on a poster for presentation to the </w:t>
      </w:r>
      <w:r>
        <w:rPr>
          <w:bCs/>
          <w:i/>
          <w:iCs/>
          <w:color w:val="000000" w:themeColor="text1"/>
          <w:sz w:val="20"/>
          <w:szCs w:val="20"/>
        </w:rPr>
        <w:t>American Epilepsy Society Annual Meeting</w:t>
      </w:r>
      <w:r w:rsidR="00E80DB4">
        <w:rPr>
          <w:bCs/>
          <w:i/>
          <w:iCs/>
          <w:color w:val="000000" w:themeColor="text1"/>
          <w:sz w:val="20"/>
          <w:szCs w:val="20"/>
        </w:rPr>
        <w:t xml:space="preserve"> 202</w:t>
      </w:r>
      <w:r w:rsidR="00184786">
        <w:rPr>
          <w:bCs/>
          <w:i/>
          <w:iCs/>
          <w:color w:val="000000" w:themeColor="text1"/>
          <w:sz w:val="20"/>
          <w:szCs w:val="20"/>
        </w:rPr>
        <w:t>1</w:t>
      </w:r>
      <w:r w:rsidR="00E80DB4">
        <w:rPr>
          <w:bCs/>
          <w:color w:val="000000" w:themeColor="text1"/>
          <w:sz w:val="20"/>
          <w:szCs w:val="20"/>
        </w:rPr>
        <w:t xml:space="preserve"> entitled: </w:t>
      </w:r>
      <w:r w:rsidR="00E30CC3" w:rsidRPr="00E30CC3">
        <w:rPr>
          <w:b/>
          <w:bCs/>
          <w:color w:val="000000" w:themeColor="text1"/>
          <w:sz w:val="20"/>
          <w:szCs w:val="20"/>
        </w:rPr>
        <w:t>Lack of Tolerance after Long-term Diazepam Nasal Spray Rescue Therapy for Seizure Clusters</w:t>
      </w:r>
      <w:r w:rsidR="00A33D07">
        <w:rPr>
          <w:b/>
          <w:bCs/>
          <w:color w:val="000000" w:themeColor="text1"/>
          <w:sz w:val="20"/>
          <w:szCs w:val="20"/>
        </w:rPr>
        <w:t>.</w:t>
      </w:r>
    </w:p>
    <w:p w14:paraId="7CA2AD82" w14:textId="77777777" w:rsidR="00416D12" w:rsidRDefault="00416D12" w:rsidP="005A0DDA">
      <w:pPr>
        <w:tabs>
          <w:tab w:val="right" w:pos="10800"/>
        </w:tabs>
        <w:outlineLvl w:val="0"/>
        <w:rPr>
          <w:b/>
          <w:color w:val="000000" w:themeColor="text1"/>
          <w:sz w:val="20"/>
          <w:szCs w:val="20"/>
        </w:rPr>
      </w:pPr>
    </w:p>
    <w:p w14:paraId="4DC79280" w14:textId="77777777" w:rsidR="00416D12" w:rsidRDefault="00416D12" w:rsidP="005A0DDA">
      <w:pPr>
        <w:tabs>
          <w:tab w:val="right" w:pos="10800"/>
        </w:tabs>
        <w:outlineLvl w:val="0"/>
        <w:rPr>
          <w:b/>
          <w:color w:val="000000" w:themeColor="text1"/>
          <w:sz w:val="20"/>
          <w:szCs w:val="20"/>
        </w:rPr>
      </w:pPr>
    </w:p>
    <w:p w14:paraId="28F9402A" w14:textId="1651B89C" w:rsidR="005A0DDA" w:rsidRPr="001B162B" w:rsidRDefault="005A0DDA" w:rsidP="005A0DDA">
      <w:pPr>
        <w:tabs>
          <w:tab w:val="right" w:pos="10800"/>
        </w:tabs>
        <w:outlineLvl w:val="0"/>
        <w:rPr>
          <w:b/>
          <w:color w:val="000000" w:themeColor="text1"/>
          <w:sz w:val="20"/>
          <w:szCs w:val="20"/>
        </w:rPr>
      </w:pPr>
      <w:r w:rsidRPr="00E51F5E">
        <w:rPr>
          <w:b/>
          <w:color w:val="000000" w:themeColor="text1"/>
          <w:sz w:val="20"/>
          <w:szCs w:val="20"/>
        </w:rPr>
        <w:t>1/20</w:t>
      </w:r>
      <w:r w:rsidR="00E51F5E" w:rsidRPr="00E51F5E">
        <w:rPr>
          <w:b/>
          <w:color w:val="000000" w:themeColor="text1"/>
          <w:sz w:val="20"/>
          <w:szCs w:val="20"/>
        </w:rPr>
        <w:t>20</w:t>
      </w:r>
      <w:r w:rsidRPr="00E51F5E">
        <w:rPr>
          <w:b/>
          <w:color w:val="000000" w:themeColor="text1"/>
          <w:sz w:val="20"/>
          <w:szCs w:val="20"/>
        </w:rPr>
        <w:t xml:space="preserve">- </w:t>
      </w:r>
      <w:r w:rsidR="00E51F5E" w:rsidRPr="00E51F5E">
        <w:rPr>
          <w:b/>
          <w:color w:val="000000" w:themeColor="text1"/>
          <w:sz w:val="20"/>
          <w:szCs w:val="20"/>
        </w:rPr>
        <w:t>9/2021</w:t>
      </w:r>
      <w:r w:rsidR="00873CF5">
        <w:rPr>
          <w:b/>
          <w:color w:val="000000" w:themeColor="text1"/>
          <w:sz w:val="20"/>
          <w:szCs w:val="20"/>
        </w:rPr>
        <w:t xml:space="preserve"> (CRO: EPM Scientific)</w:t>
      </w:r>
      <w:r w:rsidRPr="00E51F5E">
        <w:rPr>
          <w:b/>
          <w:color w:val="000000" w:themeColor="text1"/>
          <w:sz w:val="20"/>
          <w:szCs w:val="20"/>
        </w:rPr>
        <w:tab/>
      </w:r>
      <w:r w:rsidR="00D214D7" w:rsidRPr="001B162B">
        <w:rPr>
          <w:b/>
          <w:color w:val="000000" w:themeColor="text1"/>
          <w:sz w:val="20"/>
          <w:szCs w:val="20"/>
        </w:rPr>
        <w:t>Clene Nanomedicine</w:t>
      </w:r>
    </w:p>
    <w:p w14:paraId="7D1F5A27" w14:textId="50A41E4F" w:rsidR="005A0DDA" w:rsidRPr="001B162B" w:rsidRDefault="00B8311C" w:rsidP="005A0DDA">
      <w:pPr>
        <w:tabs>
          <w:tab w:val="right" w:pos="10800"/>
        </w:tabs>
        <w:outlineLvl w:val="0"/>
        <w:rPr>
          <w:b/>
          <w:color w:val="000000" w:themeColor="text1"/>
          <w:sz w:val="20"/>
          <w:szCs w:val="20"/>
        </w:rPr>
      </w:pPr>
      <w:r>
        <w:rPr>
          <w:b/>
          <w:color w:val="000000" w:themeColor="text1"/>
          <w:sz w:val="20"/>
          <w:szCs w:val="20"/>
        </w:rPr>
        <w:t xml:space="preserve">Contract Medical </w:t>
      </w:r>
      <w:r w:rsidR="005A0DDA" w:rsidRPr="001B162B">
        <w:rPr>
          <w:b/>
          <w:color w:val="000000" w:themeColor="text1"/>
          <w:sz w:val="20"/>
          <w:szCs w:val="20"/>
        </w:rPr>
        <w:t xml:space="preserve">Writer </w:t>
      </w:r>
      <w:r w:rsidR="00E51F5E" w:rsidRPr="001B162B">
        <w:rPr>
          <w:b/>
          <w:color w:val="000000" w:themeColor="text1"/>
          <w:sz w:val="20"/>
          <w:szCs w:val="20"/>
        </w:rPr>
        <w:t>(manuscripts)</w:t>
      </w:r>
    </w:p>
    <w:p w14:paraId="59960520" w14:textId="71B9C8EE" w:rsidR="00D87392" w:rsidRDefault="00AD5FFA">
      <w:pPr>
        <w:pStyle w:val="ListParagraph"/>
        <w:numPr>
          <w:ilvl w:val="0"/>
          <w:numId w:val="11"/>
        </w:numPr>
        <w:tabs>
          <w:tab w:val="right" w:pos="10800"/>
        </w:tabs>
        <w:jc w:val="both"/>
        <w:outlineLvl w:val="0"/>
        <w:rPr>
          <w:bCs/>
          <w:color w:val="000000" w:themeColor="text1"/>
          <w:sz w:val="20"/>
          <w:szCs w:val="20"/>
        </w:rPr>
      </w:pPr>
      <w:r w:rsidRPr="00AD5FFA">
        <w:rPr>
          <w:bCs/>
          <w:color w:val="000000" w:themeColor="text1"/>
          <w:sz w:val="20"/>
          <w:szCs w:val="20"/>
        </w:rPr>
        <w:t xml:space="preserve">Wrote, submitted, and published manuscript describing </w:t>
      </w:r>
      <w:r w:rsidR="00570EA1" w:rsidRPr="00570EA1">
        <w:rPr>
          <w:bCs/>
          <w:color w:val="000000" w:themeColor="text1"/>
          <w:sz w:val="20"/>
          <w:szCs w:val="20"/>
        </w:rPr>
        <w:t xml:space="preserve">the </w:t>
      </w:r>
      <w:r w:rsidR="00BA69EE" w:rsidRPr="00BA69EE">
        <w:rPr>
          <w:bCs/>
          <w:color w:val="000000" w:themeColor="text1"/>
          <w:sz w:val="20"/>
          <w:szCs w:val="20"/>
        </w:rPr>
        <w:t>design and rationale for</w:t>
      </w:r>
      <w:r w:rsidR="00D87392">
        <w:rPr>
          <w:bCs/>
          <w:color w:val="000000" w:themeColor="text1"/>
          <w:sz w:val="20"/>
          <w:szCs w:val="20"/>
        </w:rPr>
        <w:t xml:space="preserve"> </w:t>
      </w:r>
      <w:r w:rsidR="00BA69EE" w:rsidRPr="00BA69EE">
        <w:rPr>
          <w:bCs/>
          <w:color w:val="000000" w:themeColor="text1"/>
          <w:sz w:val="20"/>
          <w:szCs w:val="20"/>
        </w:rPr>
        <w:t xml:space="preserve">study </w:t>
      </w:r>
      <w:r w:rsidR="00D87392">
        <w:rPr>
          <w:bCs/>
          <w:color w:val="000000" w:themeColor="text1"/>
          <w:sz w:val="20"/>
          <w:szCs w:val="20"/>
        </w:rPr>
        <w:t xml:space="preserve">of the </w:t>
      </w:r>
      <w:r w:rsidR="00570EA1" w:rsidRPr="00D87392">
        <w:rPr>
          <w:bCs/>
          <w:color w:val="000000" w:themeColor="text1"/>
          <w:sz w:val="20"/>
          <w:szCs w:val="20"/>
        </w:rPr>
        <w:t>first oral nanotherapeutic for amyotrophic lateral sclerosis (ALS) patients</w:t>
      </w:r>
      <w:r w:rsidR="00D87392">
        <w:rPr>
          <w:bCs/>
          <w:color w:val="000000" w:themeColor="text1"/>
          <w:sz w:val="20"/>
          <w:szCs w:val="20"/>
        </w:rPr>
        <w:t>:</w:t>
      </w:r>
    </w:p>
    <w:p w14:paraId="539FF1AD" w14:textId="32073556" w:rsidR="00176B8A" w:rsidRPr="00D87392" w:rsidRDefault="00176B8A">
      <w:pPr>
        <w:pStyle w:val="ListParagraph"/>
        <w:numPr>
          <w:ilvl w:val="1"/>
          <w:numId w:val="11"/>
        </w:numPr>
        <w:tabs>
          <w:tab w:val="right" w:pos="10800"/>
        </w:tabs>
        <w:jc w:val="both"/>
        <w:outlineLvl w:val="0"/>
        <w:rPr>
          <w:bCs/>
          <w:color w:val="000000" w:themeColor="text1"/>
          <w:sz w:val="20"/>
          <w:szCs w:val="20"/>
        </w:rPr>
      </w:pPr>
      <w:r w:rsidRPr="00D87392">
        <w:rPr>
          <w:bCs/>
          <w:color w:val="000000" w:themeColor="text1"/>
          <w:sz w:val="20"/>
          <w:szCs w:val="20"/>
        </w:rPr>
        <w:t xml:space="preserve">Vucic S, Kiernan MC, Menon P, Huynh W, </w:t>
      </w:r>
      <w:proofErr w:type="spellStart"/>
      <w:r w:rsidRPr="00D87392">
        <w:rPr>
          <w:bCs/>
          <w:color w:val="000000" w:themeColor="text1"/>
          <w:sz w:val="20"/>
          <w:szCs w:val="20"/>
        </w:rPr>
        <w:t>Rynders</w:t>
      </w:r>
      <w:proofErr w:type="spellEnd"/>
      <w:r w:rsidRPr="00D87392">
        <w:rPr>
          <w:bCs/>
          <w:color w:val="000000" w:themeColor="text1"/>
          <w:sz w:val="20"/>
          <w:szCs w:val="20"/>
        </w:rPr>
        <w:t xml:space="preserve"> A, Ho KS, et al. </w:t>
      </w:r>
      <w:r w:rsidRPr="00D87392">
        <w:rPr>
          <w:b/>
          <w:color w:val="000000" w:themeColor="text1"/>
          <w:sz w:val="20"/>
          <w:szCs w:val="20"/>
        </w:rPr>
        <w:t>Study protocol of RESCUE-ALS: A Phase 2, randomized, double-blind, placebo-controlled study in early symptomatic amyotrophic lateral sclerosis patients to assess bioenergetic catalysis with CNM-Au8 as a mechanism to slow disease progression</w:t>
      </w:r>
      <w:r w:rsidRPr="00D87392">
        <w:rPr>
          <w:bCs/>
          <w:color w:val="000000" w:themeColor="text1"/>
          <w:sz w:val="20"/>
          <w:szCs w:val="20"/>
        </w:rPr>
        <w:t xml:space="preserve">. </w:t>
      </w:r>
      <w:r w:rsidRPr="00D87392">
        <w:rPr>
          <w:bCs/>
          <w:i/>
          <w:iCs/>
          <w:color w:val="000000" w:themeColor="text1"/>
          <w:sz w:val="20"/>
          <w:szCs w:val="20"/>
        </w:rPr>
        <w:t>BMJ Open</w:t>
      </w:r>
      <w:r w:rsidRPr="00D87392">
        <w:rPr>
          <w:bCs/>
          <w:color w:val="000000" w:themeColor="text1"/>
          <w:sz w:val="20"/>
          <w:szCs w:val="20"/>
        </w:rPr>
        <w:t xml:space="preserve"> 2021;</w:t>
      </w:r>
      <w:proofErr w:type="gramStart"/>
      <w:r w:rsidRPr="00D87392">
        <w:rPr>
          <w:bCs/>
          <w:color w:val="000000" w:themeColor="text1"/>
          <w:sz w:val="20"/>
          <w:szCs w:val="20"/>
        </w:rPr>
        <w:t>11:e</w:t>
      </w:r>
      <w:proofErr w:type="gramEnd"/>
      <w:r w:rsidRPr="00D87392">
        <w:rPr>
          <w:bCs/>
          <w:color w:val="000000" w:themeColor="text1"/>
          <w:sz w:val="20"/>
          <w:szCs w:val="20"/>
        </w:rPr>
        <w:t xml:space="preserve">041479. </w:t>
      </w:r>
    </w:p>
    <w:p w14:paraId="36D294A3" w14:textId="6A3AD816" w:rsidR="005A0DDA" w:rsidRPr="0037057C" w:rsidRDefault="001B162B">
      <w:pPr>
        <w:pStyle w:val="ListParagraph"/>
        <w:numPr>
          <w:ilvl w:val="0"/>
          <w:numId w:val="11"/>
        </w:numPr>
        <w:tabs>
          <w:tab w:val="right" w:pos="10800"/>
        </w:tabs>
        <w:jc w:val="both"/>
        <w:outlineLvl w:val="0"/>
        <w:rPr>
          <w:bCs/>
          <w:color w:val="000000" w:themeColor="text1"/>
          <w:sz w:val="20"/>
          <w:szCs w:val="20"/>
        </w:rPr>
      </w:pPr>
      <w:r w:rsidRPr="001B162B">
        <w:rPr>
          <w:bCs/>
          <w:color w:val="000000" w:themeColor="text1"/>
          <w:sz w:val="20"/>
          <w:szCs w:val="20"/>
        </w:rPr>
        <w:t xml:space="preserve">Wrote and prepared </w:t>
      </w:r>
      <w:r w:rsidR="009057F8">
        <w:rPr>
          <w:bCs/>
          <w:color w:val="000000" w:themeColor="text1"/>
          <w:sz w:val="20"/>
          <w:szCs w:val="20"/>
        </w:rPr>
        <w:t xml:space="preserve">a </w:t>
      </w:r>
      <w:r w:rsidR="001873DB">
        <w:rPr>
          <w:bCs/>
          <w:color w:val="000000" w:themeColor="text1"/>
          <w:sz w:val="20"/>
          <w:szCs w:val="20"/>
        </w:rPr>
        <w:t xml:space="preserve">manuscript describing </w:t>
      </w:r>
      <w:r w:rsidR="00FC52E6">
        <w:rPr>
          <w:bCs/>
          <w:color w:val="000000" w:themeColor="text1"/>
          <w:sz w:val="20"/>
          <w:szCs w:val="20"/>
        </w:rPr>
        <w:t xml:space="preserve">the </w:t>
      </w:r>
      <w:r w:rsidR="00B47B3D">
        <w:rPr>
          <w:bCs/>
          <w:color w:val="000000" w:themeColor="text1"/>
          <w:sz w:val="20"/>
          <w:szCs w:val="20"/>
        </w:rPr>
        <w:t xml:space="preserve">basic </w:t>
      </w:r>
      <w:r w:rsidR="001873DB">
        <w:rPr>
          <w:bCs/>
          <w:color w:val="000000" w:themeColor="text1"/>
          <w:sz w:val="20"/>
          <w:szCs w:val="20"/>
        </w:rPr>
        <w:t>preclinical studies evaluating the activities</w:t>
      </w:r>
      <w:r w:rsidR="00B47B3D">
        <w:rPr>
          <w:bCs/>
          <w:color w:val="000000" w:themeColor="text1"/>
          <w:sz w:val="20"/>
          <w:szCs w:val="20"/>
        </w:rPr>
        <w:t xml:space="preserve"> of nanocrystal</w:t>
      </w:r>
      <w:r w:rsidR="00285B27">
        <w:rPr>
          <w:bCs/>
          <w:color w:val="000000" w:themeColor="text1"/>
          <w:sz w:val="20"/>
          <w:szCs w:val="20"/>
        </w:rPr>
        <w:t xml:space="preserve"> CNM-Au8</w:t>
      </w:r>
      <w:r w:rsidR="00B47B3D">
        <w:rPr>
          <w:bCs/>
          <w:color w:val="000000" w:themeColor="text1"/>
          <w:sz w:val="20"/>
          <w:szCs w:val="20"/>
        </w:rPr>
        <w:t xml:space="preserve"> in boosting NAD levels and protecting neurons from models of glutamate excitotoxicity, ALS, and Alzheimer’s Disease pathogenesis</w:t>
      </w:r>
      <w:r w:rsidR="008F7AAE">
        <w:rPr>
          <w:bCs/>
          <w:color w:val="000000" w:themeColor="text1"/>
          <w:sz w:val="20"/>
          <w:szCs w:val="20"/>
        </w:rPr>
        <w:t xml:space="preserve"> (&gt;7000 words &amp; 6 figures)</w:t>
      </w:r>
      <w:r w:rsidRPr="001B162B">
        <w:rPr>
          <w:bCs/>
          <w:color w:val="000000" w:themeColor="text1"/>
          <w:sz w:val="20"/>
          <w:szCs w:val="20"/>
        </w:rPr>
        <w:t xml:space="preserve">: </w:t>
      </w:r>
      <w:r w:rsidRPr="001B162B">
        <w:rPr>
          <w:b/>
          <w:color w:val="000000" w:themeColor="text1"/>
          <w:sz w:val="20"/>
          <w:szCs w:val="20"/>
        </w:rPr>
        <w:t>CNM-Au8 Gold Nanocatalysis Prevents Neurodegeneration in Human and Murine Models of Amyotrophic Lateral Sclerosis</w:t>
      </w:r>
    </w:p>
    <w:p w14:paraId="2E20220B" w14:textId="503FCFFA" w:rsidR="005A0DDA" w:rsidRPr="001B0BC8" w:rsidRDefault="009057F8">
      <w:pPr>
        <w:pStyle w:val="ListParagraph"/>
        <w:numPr>
          <w:ilvl w:val="0"/>
          <w:numId w:val="11"/>
        </w:numPr>
        <w:tabs>
          <w:tab w:val="right" w:pos="10800"/>
        </w:tabs>
        <w:jc w:val="both"/>
        <w:outlineLvl w:val="0"/>
        <w:rPr>
          <w:bCs/>
          <w:color w:val="000000" w:themeColor="text1"/>
          <w:sz w:val="20"/>
          <w:szCs w:val="20"/>
        </w:rPr>
      </w:pPr>
      <w:r w:rsidRPr="001B162B">
        <w:rPr>
          <w:bCs/>
          <w:color w:val="000000" w:themeColor="text1"/>
          <w:sz w:val="20"/>
          <w:szCs w:val="20"/>
        </w:rPr>
        <w:t xml:space="preserve">Wrote and prepared </w:t>
      </w:r>
      <w:r>
        <w:rPr>
          <w:bCs/>
          <w:color w:val="000000" w:themeColor="text1"/>
          <w:sz w:val="20"/>
          <w:szCs w:val="20"/>
        </w:rPr>
        <w:t>a manuscript describing</w:t>
      </w:r>
      <w:r w:rsidR="00FC52E6">
        <w:rPr>
          <w:bCs/>
          <w:color w:val="000000" w:themeColor="text1"/>
          <w:sz w:val="20"/>
          <w:szCs w:val="20"/>
        </w:rPr>
        <w:t xml:space="preserve"> </w:t>
      </w:r>
      <w:r w:rsidR="005F22B5">
        <w:rPr>
          <w:bCs/>
          <w:color w:val="000000" w:themeColor="text1"/>
          <w:sz w:val="20"/>
          <w:szCs w:val="20"/>
        </w:rPr>
        <w:t xml:space="preserve">safety and tolerability studies of CNM-Au8 </w:t>
      </w:r>
      <w:r w:rsidR="000603A5">
        <w:rPr>
          <w:bCs/>
          <w:color w:val="000000" w:themeColor="text1"/>
          <w:sz w:val="20"/>
          <w:szCs w:val="20"/>
        </w:rPr>
        <w:t xml:space="preserve">as performed in rats, canine, and </w:t>
      </w:r>
      <w:r w:rsidR="00DF4FBF">
        <w:rPr>
          <w:bCs/>
          <w:color w:val="000000" w:themeColor="text1"/>
          <w:sz w:val="20"/>
          <w:szCs w:val="20"/>
        </w:rPr>
        <w:t xml:space="preserve">minipig </w:t>
      </w:r>
      <w:r w:rsidR="000603A5">
        <w:rPr>
          <w:bCs/>
          <w:color w:val="000000" w:themeColor="text1"/>
          <w:sz w:val="20"/>
          <w:szCs w:val="20"/>
        </w:rPr>
        <w:t xml:space="preserve">models </w:t>
      </w:r>
      <w:r w:rsidR="0015461D">
        <w:rPr>
          <w:bCs/>
          <w:color w:val="000000" w:themeColor="text1"/>
          <w:sz w:val="20"/>
          <w:szCs w:val="20"/>
        </w:rPr>
        <w:t>(&gt;6000 words and 5 figures)</w:t>
      </w:r>
      <w:r w:rsidR="005F22B5">
        <w:rPr>
          <w:bCs/>
          <w:color w:val="000000" w:themeColor="text1"/>
          <w:sz w:val="20"/>
          <w:szCs w:val="20"/>
        </w:rPr>
        <w:t xml:space="preserve">: </w:t>
      </w:r>
      <w:r w:rsidR="005F22B5" w:rsidRPr="005F22B5">
        <w:rPr>
          <w:b/>
          <w:bCs/>
          <w:color w:val="000000" w:themeColor="text1"/>
          <w:sz w:val="20"/>
          <w:szCs w:val="20"/>
        </w:rPr>
        <w:t>Safety and Tolerability of CNM-Au8 Gold Nanocrystal Suspension in Animal Toxicity Studies and First-In-Humans Phase 1 Clinical Trials</w:t>
      </w:r>
    </w:p>
    <w:p w14:paraId="3B265F7A" w14:textId="30178211" w:rsidR="005A0DDA" w:rsidRDefault="005A0DDA" w:rsidP="00C70AF6">
      <w:pPr>
        <w:tabs>
          <w:tab w:val="right" w:pos="10800"/>
        </w:tabs>
        <w:jc w:val="both"/>
        <w:outlineLvl w:val="0"/>
        <w:rPr>
          <w:bCs/>
          <w:color w:val="000000" w:themeColor="text1"/>
          <w:sz w:val="20"/>
          <w:szCs w:val="20"/>
        </w:rPr>
      </w:pPr>
    </w:p>
    <w:p w14:paraId="10E583C5" w14:textId="77777777" w:rsidR="00795D2E" w:rsidRPr="007437F1" w:rsidRDefault="00795D2E" w:rsidP="00C70AF6">
      <w:pPr>
        <w:tabs>
          <w:tab w:val="right" w:pos="10800"/>
        </w:tabs>
        <w:jc w:val="both"/>
        <w:outlineLvl w:val="0"/>
        <w:rPr>
          <w:bCs/>
          <w:color w:val="000000" w:themeColor="text1"/>
          <w:sz w:val="20"/>
          <w:szCs w:val="20"/>
        </w:rPr>
      </w:pPr>
    </w:p>
    <w:p w14:paraId="51786523" w14:textId="3503A603" w:rsidR="00C70AF6" w:rsidRPr="007437F1" w:rsidRDefault="00C70AF6" w:rsidP="00C70AF6">
      <w:pPr>
        <w:tabs>
          <w:tab w:val="right" w:pos="10800"/>
        </w:tabs>
        <w:outlineLvl w:val="0"/>
        <w:rPr>
          <w:b/>
          <w:color w:val="000000" w:themeColor="text1"/>
          <w:sz w:val="20"/>
          <w:szCs w:val="20"/>
        </w:rPr>
      </w:pPr>
      <w:r w:rsidRPr="007437F1">
        <w:rPr>
          <w:b/>
          <w:color w:val="000000" w:themeColor="text1"/>
          <w:sz w:val="20"/>
          <w:szCs w:val="20"/>
        </w:rPr>
        <w:t>12/20</w:t>
      </w:r>
      <w:r w:rsidR="00DD159D" w:rsidRPr="007437F1">
        <w:rPr>
          <w:b/>
          <w:color w:val="000000" w:themeColor="text1"/>
          <w:sz w:val="20"/>
          <w:szCs w:val="20"/>
        </w:rPr>
        <w:t>21</w:t>
      </w:r>
      <w:r w:rsidRPr="007437F1">
        <w:rPr>
          <w:b/>
          <w:color w:val="000000" w:themeColor="text1"/>
          <w:sz w:val="20"/>
          <w:szCs w:val="20"/>
        </w:rPr>
        <w:t xml:space="preserve">- </w:t>
      </w:r>
      <w:r w:rsidR="00DD159D" w:rsidRPr="007437F1">
        <w:rPr>
          <w:b/>
          <w:color w:val="000000" w:themeColor="text1"/>
          <w:sz w:val="20"/>
          <w:szCs w:val="20"/>
        </w:rPr>
        <w:t>3/2022</w:t>
      </w:r>
      <w:r w:rsidR="002D5F10">
        <w:rPr>
          <w:b/>
          <w:color w:val="000000" w:themeColor="text1"/>
          <w:sz w:val="20"/>
          <w:szCs w:val="20"/>
        </w:rPr>
        <w:t xml:space="preserve"> (CRO: Writing Assistance, inc.)</w:t>
      </w:r>
      <w:r w:rsidRPr="007437F1">
        <w:rPr>
          <w:b/>
          <w:color w:val="000000" w:themeColor="text1"/>
          <w:sz w:val="20"/>
          <w:szCs w:val="20"/>
        </w:rPr>
        <w:tab/>
      </w:r>
      <w:r w:rsidR="007A07F7" w:rsidRPr="007437F1">
        <w:rPr>
          <w:b/>
          <w:color w:val="000000" w:themeColor="text1"/>
          <w:sz w:val="20"/>
          <w:szCs w:val="20"/>
        </w:rPr>
        <w:t>Greg Hildebrand</w:t>
      </w:r>
      <w:r w:rsidR="00BA265C" w:rsidRPr="007437F1">
        <w:rPr>
          <w:b/>
          <w:color w:val="000000" w:themeColor="text1"/>
          <w:sz w:val="20"/>
          <w:szCs w:val="20"/>
        </w:rPr>
        <w:t>, PhD (</w:t>
      </w:r>
      <w:r w:rsidR="00BA265C" w:rsidRPr="00D17862">
        <w:rPr>
          <w:b/>
          <w:color w:val="000000" w:themeColor="text1"/>
          <w:sz w:val="20"/>
          <w:szCs w:val="20"/>
          <w:lang w:val="en-CA"/>
        </w:rPr>
        <w:t>Microbiome Insights Inc</w:t>
      </w:r>
      <w:r w:rsidR="00BA265C" w:rsidRPr="007437F1">
        <w:rPr>
          <w:b/>
          <w:color w:val="000000" w:themeColor="text1"/>
          <w:sz w:val="20"/>
          <w:szCs w:val="20"/>
          <w:lang w:val="en-CA"/>
        </w:rPr>
        <w:t>; Amway</w:t>
      </w:r>
      <w:r w:rsidR="00BA265C" w:rsidRPr="007437F1">
        <w:rPr>
          <w:b/>
          <w:color w:val="000000" w:themeColor="text1"/>
          <w:sz w:val="20"/>
          <w:szCs w:val="20"/>
        </w:rPr>
        <w:t>)</w:t>
      </w:r>
    </w:p>
    <w:p w14:paraId="12CCE056" w14:textId="75C3288C" w:rsidR="00C70AF6" w:rsidRPr="007437F1" w:rsidRDefault="009A65E2" w:rsidP="00C70AF6">
      <w:pPr>
        <w:tabs>
          <w:tab w:val="right" w:pos="10800"/>
        </w:tabs>
        <w:outlineLvl w:val="0"/>
        <w:rPr>
          <w:b/>
          <w:color w:val="000000" w:themeColor="text1"/>
          <w:sz w:val="20"/>
          <w:szCs w:val="20"/>
        </w:rPr>
      </w:pPr>
      <w:r>
        <w:rPr>
          <w:b/>
          <w:color w:val="000000" w:themeColor="text1"/>
          <w:sz w:val="20"/>
          <w:szCs w:val="20"/>
        </w:rPr>
        <w:t xml:space="preserve">Contract </w:t>
      </w:r>
      <w:r w:rsidR="00DD159D" w:rsidRPr="007437F1">
        <w:rPr>
          <w:b/>
          <w:color w:val="000000" w:themeColor="text1"/>
          <w:sz w:val="20"/>
          <w:szCs w:val="20"/>
        </w:rPr>
        <w:t xml:space="preserve">Medical </w:t>
      </w:r>
      <w:r w:rsidR="00C70AF6" w:rsidRPr="007437F1">
        <w:rPr>
          <w:b/>
          <w:color w:val="000000" w:themeColor="text1"/>
          <w:sz w:val="20"/>
          <w:szCs w:val="20"/>
        </w:rPr>
        <w:t xml:space="preserve">Writer </w:t>
      </w:r>
      <w:r>
        <w:rPr>
          <w:b/>
          <w:color w:val="000000" w:themeColor="text1"/>
          <w:sz w:val="20"/>
          <w:szCs w:val="20"/>
        </w:rPr>
        <w:t>(manuscript)</w:t>
      </w:r>
    </w:p>
    <w:p w14:paraId="297C1C6E" w14:textId="44B146DE" w:rsidR="003A2F41" w:rsidRPr="007437F1" w:rsidRDefault="006C6BB9">
      <w:pPr>
        <w:pStyle w:val="ListParagraph"/>
        <w:numPr>
          <w:ilvl w:val="0"/>
          <w:numId w:val="11"/>
        </w:numPr>
        <w:tabs>
          <w:tab w:val="right" w:pos="10800"/>
        </w:tabs>
        <w:jc w:val="both"/>
        <w:outlineLvl w:val="0"/>
        <w:rPr>
          <w:bCs/>
          <w:color w:val="000000" w:themeColor="text1"/>
          <w:sz w:val="20"/>
          <w:szCs w:val="20"/>
        </w:rPr>
      </w:pPr>
      <w:r w:rsidRPr="007437F1">
        <w:rPr>
          <w:bCs/>
          <w:color w:val="000000" w:themeColor="text1"/>
          <w:sz w:val="20"/>
          <w:szCs w:val="20"/>
        </w:rPr>
        <w:t xml:space="preserve">Using the data from their studies I generated a manuscript for submission </w:t>
      </w:r>
      <w:r w:rsidR="0076460A">
        <w:rPr>
          <w:bCs/>
          <w:color w:val="000000" w:themeColor="text1"/>
          <w:sz w:val="20"/>
          <w:szCs w:val="20"/>
        </w:rPr>
        <w:t xml:space="preserve">to </w:t>
      </w:r>
      <w:r w:rsidR="0076460A">
        <w:rPr>
          <w:bCs/>
          <w:i/>
          <w:iCs/>
          <w:color w:val="000000" w:themeColor="text1"/>
          <w:sz w:val="20"/>
          <w:szCs w:val="20"/>
        </w:rPr>
        <w:t xml:space="preserve">Clinical Nutrition </w:t>
      </w:r>
      <w:r w:rsidR="003A2F41" w:rsidRPr="007437F1">
        <w:rPr>
          <w:bCs/>
          <w:color w:val="000000" w:themeColor="text1"/>
          <w:sz w:val="20"/>
          <w:szCs w:val="20"/>
        </w:rPr>
        <w:t>that was entitled “</w:t>
      </w:r>
      <w:r w:rsidR="003A2F41" w:rsidRPr="007437F1">
        <w:rPr>
          <w:b/>
          <w:bCs/>
          <w:color w:val="000000" w:themeColor="text1"/>
          <w:sz w:val="20"/>
          <w:szCs w:val="20"/>
          <w:lang w:val="en-CA"/>
        </w:rPr>
        <w:t>A</w:t>
      </w:r>
      <w:r w:rsidR="003A2F41" w:rsidRPr="00D17862">
        <w:rPr>
          <w:b/>
          <w:bCs/>
          <w:color w:val="000000" w:themeColor="text1"/>
          <w:sz w:val="20"/>
          <w:szCs w:val="20"/>
          <w:lang w:val="en-CA"/>
        </w:rPr>
        <w:t xml:space="preserve"> Stealthy Smart Cap</w:t>
      </w:r>
      <w:r w:rsidR="003A2F41" w:rsidRPr="007437F1" w:rsidDel="0012683D">
        <w:rPr>
          <w:b/>
          <w:bCs/>
          <w:color w:val="000000" w:themeColor="text1"/>
          <w:sz w:val="20"/>
          <w:szCs w:val="20"/>
          <w:lang w:val="en-CA"/>
        </w:rPr>
        <w:t xml:space="preserve"> </w:t>
      </w:r>
      <w:r w:rsidR="003A2F41" w:rsidRPr="00D17862">
        <w:rPr>
          <w:b/>
          <w:bCs/>
          <w:color w:val="000000" w:themeColor="text1"/>
          <w:sz w:val="20"/>
          <w:szCs w:val="20"/>
          <w:lang w:val="en-CA"/>
        </w:rPr>
        <w:t>Reveals the True Per</w:t>
      </w:r>
      <w:r w:rsidR="003A2F41" w:rsidRPr="007437F1">
        <w:rPr>
          <w:b/>
          <w:bCs/>
          <w:color w:val="000000" w:themeColor="text1"/>
          <w:sz w:val="20"/>
          <w:szCs w:val="20"/>
          <w:lang w:val="en-CA"/>
        </w:rPr>
        <w:t>-</w:t>
      </w:r>
      <w:r w:rsidR="003A2F41" w:rsidRPr="00D17862">
        <w:rPr>
          <w:b/>
          <w:bCs/>
          <w:color w:val="000000" w:themeColor="text1"/>
          <w:sz w:val="20"/>
          <w:szCs w:val="20"/>
          <w:lang w:val="en-CA"/>
        </w:rPr>
        <w:t>Protocol Population</w:t>
      </w:r>
      <w:r w:rsidR="003A2F41" w:rsidRPr="007437F1">
        <w:rPr>
          <w:b/>
          <w:bCs/>
          <w:color w:val="000000" w:themeColor="text1"/>
          <w:sz w:val="20"/>
          <w:szCs w:val="20"/>
          <w:lang w:val="en-CA"/>
        </w:rPr>
        <w:t xml:space="preserve"> in a</w:t>
      </w:r>
      <w:r w:rsidR="003A2F41" w:rsidRPr="00D17862">
        <w:rPr>
          <w:b/>
          <w:bCs/>
          <w:color w:val="000000" w:themeColor="text1"/>
          <w:sz w:val="20"/>
          <w:szCs w:val="20"/>
          <w:lang w:val="en-CA"/>
        </w:rPr>
        <w:t xml:space="preserve"> Randomized Cross-over Study </w:t>
      </w:r>
      <w:r w:rsidR="003A2F41" w:rsidRPr="007437F1">
        <w:rPr>
          <w:b/>
          <w:bCs/>
          <w:color w:val="000000" w:themeColor="text1"/>
          <w:sz w:val="20"/>
          <w:szCs w:val="20"/>
          <w:lang w:val="en-CA"/>
        </w:rPr>
        <w:t xml:space="preserve">of a </w:t>
      </w:r>
      <w:r w:rsidR="003A2F41" w:rsidRPr="00D17862">
        <w:rPr>
          <w:b/>
          <w:bCs/>
          <w:color w:val="000000" w:themeColor="text1"/>
          <w:sz w:val="20"/>
          <w:szCs w:val="20"/>
          <w:lang w:val="en-CA"/>
        </w:rPr>
        <w:t xml:space="preserve">Dietary Resistant Starch Supplement </w:t>
      </w:r>
      <w:r w:rsidR="003A2F41" w:rsidRPr="007437F1">
        <w:rPr>
          <w:b/>
          <w:bCs/>
          <w:color w:val="000000" w:themeColor="text1"/>
          <w:sz w:val="20"/>
          <w:szCs w:val="20"/>
          <w:lang w:val="en-CA"/>
        </w:rPr>
        <w:t xml:space="preserve">for </w:t>
      </w:r>
      <w:r w:rsidR="003A2F41" w:rsidRPr="00D17862">
        <w:rPr>
          <w:b/>
          <w:bCs/>
          <w:color w:val="000000" w:themeColor="text1"/>
          <w:sz w:val="20"/>
          <w:szCs w:val="20"/>
          <w:lang w:val="en-CA"/>
        </w:rPr>
        <w:t>Increas</w:t>
      </w:r>
      <w:r w:rsidR="003A2F41" w:rsidRPr="007437F1">
        <w:rPr>
          <w:b/>
          <w:bCs/>
          <w:color w:val="000000" w:themeColor="text1"/>
          <w:sz w:val="20"/>
          <w:szCs w:val="20"/>
          <w:lang w:val="en-CA"/>
        </w:rPr>
        <w:t>ing Fecal</w:t>
      </w:r>
      <w:r w:rsidR="003A2F41" w:rsidRPr="00D17862">
        <w:rPr>
          <w:b/>
          <w:bCs/>
          <w:color w:val="000000" w:themeColor="text1"/>
          <w:sz w:val="20"/>
          <w:szCs w:val="20"/>
          <w:lang w:val="en-CA"/>
        </w:rPr>
        <w:t xml:space="preserve"> Short Chain Fatty Acids</w:t>
      </w:r>
      <w:r w:rsidR="003A2F41" w:rsidRPr="007437F1">
        <w:rPr>
          <w:b/>
          <w:bCs/>
          <w:color w:val="000000" w:themeColor="text1"/>
          <w:sz w:val="20"/>
          <w:szCs w:val="20"/>
          <w:lang w:val="en-CA"/>
        </w:rPr>
        <w:t>.”</w:t>
      </w:r>
    </w:p>
    <w:p w14:paraId="59EAA471" w14:textId="5FF8890A" w:rsidR="003A2F41" w:rsidRPr="007437F1" w:rsidRDefault="003A2F41">
      <w:pPr>
        <w:pStyle w:val="ListParagraph"/>
        <w:numPr>
          <w:ilvl w:val="0"/>
          <w:numId w:val="11"/>
        </w:numPr>
        <w:tabs>
          <w:tab w:val="right" w:pos="10800"/>
        </w:tabs>
        <w:jc w:val="both"/>
        <w:outlineLvl w:val="0"/>
        <w:rPr>
          <w:bCs/>
          <w:color w:val="000000" w:themeColor="text1"/>
          <w:sz w:val="20"/>
          <w:szCs w:val="20"/>
          <w:lang w:val="en-CA"/>
        </w:rPr>
      </w:pPr>
      <w:r w:rsidRPr="007437F1">
        <w:rPr>
          <w:color w:val="000000" w:themeColor="text1"/>
          <w:sz w:val="20"/>
          <w:szCs w:val="20"/>
          <w:lang w:val="en-CA"/>
        </w:rPr>
        <w:t xml:space="preserve">This study </w:t>
      </w:r>
      <w:r w:rsidR="00C60E23" w:rsidRPr="007437F1">
        <w:rPr>
          <w:color w:val="000000" w:themeColor="text1"/>
          <w:sz w:val="20"/>
          <w:szCs w:val="20"/>
          <w:lang w:val="en-CA"/>
        </w:rPr>
        <w:t xml:space="preserve">described the use of </w:t>
      </w:r>
      <w:r w:rsidR="00C60E23" w:rsidRPr="00D17862">
        <w:rPr>
          <w:color w:val="000000" w:themeColor="text1"/>
          <w:sz w:val="20"/>
          <w:szCs w:val="20"/>
        </w:rPr>
        <w:t xml:space="preserve">a cap equipped with </w:t>
      </w:r>
      <w:r w:rsidR="00C60E23" w:rsidRPr="007437F1">
        <w:rPr>
          <w:color w:val="000000" w:themeColor="text1"/>
          <w:sz w:val="20"/>
          <w:szCs w:val="20"/>
        </w:rPr>
        <w:t xml:space="preserve">an </w:t>
      </w:r>
      <w:r w:rsidR="00C60E23" w:rsidRPr="00D17862">
        <w:rPr>
          <w:color w:val="000000" w:themeColor="text1"/>
          <w:sz w:val="20"/>
          <w:szCs w:val="20"/>
        </w:rPr>
        <w:t xml:space="preserve">accelerometer </w:t>
      </w:r>
      <w:r w:rsidR="00C60E23" w:rsidRPr="007437F1">
        <w:rPr>
          <w:color w:val="000000" w:themeColor="text1"/>
          <w:sz w:val="20"/>
          <w:szCs w:val="20"/>
        </w:rPr>
        <w:t xml:space="preserve">smart </w:t>
      </w:r>
      <w:r w:rsidR="00C60E23" w:rsidRPr="00D17862">
        <w:rPr>
          <w:color w:val="000000" w:themeColor="text1"/>
          <w:sz w:val="20"/>
          <w:szCs w:val="20"/>
        </w:rPr>
        <w:t xml:space="preserve">cap to monitor </w:t>
      </w:r>
      <w:r w:rsidR="00C60E23" w:rsidRPr="007437F1">
        <w:rPr>
          <w:color w:val="000000" w:themeColor="text1"/>
          <w:sz w:val="20"/>
          <w:szCs w:val="20"/>
        </w:rPr>
        <w:t>at-home supplement consumption for determination of the true per protocol population and reduce</w:t>
      </w:r>
      <w:r w:rsidR="00C60E23" w:rsidRPr="00D17862">
        <w:rPr>
          <w:color w:val="000000" w:themeColor="text1"/>
          <w:sz w:val="20"/>
          <w:szCs w:val="20"/>
        </w:rPr>
        <w:t xml:space="preserve"> false negative outcomes</w:t>
      </w:r>
      <w:r w:rsidR="008648CA" w:rsidRPr="007437F1">
        <w:rPr>
          <w:color w:val="000000" w:themeColor="text1"/>
          <w:sz w:val="20"/>
          <w:szCs w:val="20"/>
        </w:rPr>
        <w:t xml:space="preserve"> due to </w:t>
      </w:r>
      <w:r w:rsidR="00C60E23" w:rsidRPr="007437F1">
        <w:rPr>
          <w:bCs/>
          <w:color w:val="000000" w:themeColor="text1"/>
          <w:sz w:val="20"/>
          <w:szCs w:val="20"/>
          <w:lang w:val="en-CA"/>
        </w:rPr>
        <w:t>subject-dependent misreporting</w:t>
      </w:r>
      <w:r w:rsidR="00101087" w:rsidRPr="007437F1">
        <w:rPr>
          <w:bCs/>
          <w:color w:val="000000" w:themeColor="text1"/>
          <w:sz w:val="20"/>
          <w:szCs w:val="20"/>
          <w:lang w:val="en-CA"/>
        </w:rPr>
        <w:t xml:space="preserve">. </w:t>
      </w:r>
      <w:r w:rsidR="00DB4F9A">
        <w:rPr>
          <w:bCs/>
          <w:color w:val="000000" w:themeColor="text1"/>
          <w:sz w:val="20"/>
          <w:szCs w:val="20"/>
          <w:lang w:val="en-CA"/>
        </w:rPr>
        <w:t xml:space="preserve">The study </w:t>
      </w:r>
      <w:r w:rsidR="00101087" w:rsidRPr="007437F1">
        <w:rPr>
          <w:bCs/>
          <w:color w:val="000000" w:themeColor="text1"/>
          <w:sz w:val="20"/>
          <w:szCs w:val="20"/>
          <w:lang w:val="en-CA"/>
        </w:rPr>
        <w:t>concluded t</w:t>
      </w:r>
      <w:r w:rsidR="00C60E23" w:rsidRPr="007437F1">
        <w:rPr>
          <w:bCs/>
          <w:color w:val="000000" w:themeColor="text1"/>
          <w:sz w:val="20"/>
          <w:szCs w:val="20"/>
          <w:lang w:val="en-CA"/>
        </w:rPr>
        <w:t>he smart cap opening detection technology should be considered in all clinical studies where knowing true protocol compliance is key to measuring treatment safety and efficacy.</w:t>
      </w:r>
    </w:p>
    <w:p w14:paraId="06D15D9D" w14:textId="4B5E3317" w:rsidR="00956E96" w:rsidRDefault="00956E96" w:rsidP="00C70AF6">
      <w:pPr>
        <w:tabs>
          <w:tab w:val="right" w:pos="10800"/>
        </w:tabs>
        <w:outlineLvl w:val="0"/>
        <w:rPr>
          <w:bCs/>
          <w:color w:val="000000" w:themeColor="text1"/>
          <w:sz w:val="20"/>
          <w:szCs w:val="20"/>
        </w:rPr>
      </w:pPr>
    </w:p>
    <w:p w14:paraId="2E2513C5" w14:textId="77777777" w:rsidR="0004629D" w:rsidRDefault="0004629D" w:rsidP="00E31D6B">
      <w:pPr>
        <w:tabs>
          <w:tab w:val="right" w:pos="10800"/>
        </w:tabs>
        <w:outlineLvl w:val="0"/>
        <w:rPr>
          <w:b/>
          <w:color w:val="000000" w:themeColor="text1"/>
          <w:sz w:val="20"/>
          <w:szCs w:val="20"/>
        </w:rPr>
      </w:pPr>
    </w:p>
    <w:p w14:paraId="0AAC963C" w14:textId="77777777" w:rsidR="0004629D" w:rsidRDefault="0004629D" w:rsidP="00E31D6B">
      <w:pPr>
        <w:tabs>
          <w:tab w:val="right" w:pos="10800"/>
        </w:tabs>
        <w:outlineLvl w:val="0"/>
        <w:rPr>
          <w:b/>
          <w:color w:val="000000" w:themeColor="text1"/>
          <w:sz w:val="20"/>
          <w:szCs w:val="20"/>
        </w:rPr>
      </w:pPr>
    </w:p>
    <w:p w14:paraId="5204CE94" w14:textId="5F7445F4" w:rsidR="00E31D6B" w:rsidRPr="0016245D" w:rsidRDefault="00E31D6B" w:rsidP="00E31D6B">
      <w:pPr>
        <w:tabs>
          <w:tab w:val="right" w:pos="10800"/>
        </w:tabs>
        <w:outlineLvl w:val="0"/>
        <w:rPr>
          <w:b/>
          <w:color w:val="000000" w:themeColor="text1"/>
          <w:sz w:val="20"/>
          <w:szCs w:val="20"/>
        </w:rPr>
      </w:pPr>
      <w:r w:rsidRPr="00C9036C">
        <w:rPr>
          <w:b/>
          <w:color w:val="000000" w:themeColor="text1"/>
          <w:sz w:val="20"/>
          <w:szCs w:val="20"/>
        </w:rPr>
        <w:t>1/2019-</w:t>
      </w:r>
      <w:r w:rsidR="009D7E9D" w:rsidRPr="00C9036C">
        <w:rPr>
          <w:b/>
          <w:color w:val="000000" w:themeColor="text1"/>
          <w:sz w:val="20"/>
          <w:szCs w:val="20"/>
        </w:rPr>
        <w:t>6/2019</w:t>
      </w:r>
      <w:r w:rsidRPr="00C9036C">
        <w:rPr>
          <w:b/>
          <w:color w:val="000000" w:themeColor="text1"/>
          <w:sz w:val="20"/>
          <w:szCs w:val="20"/>
        </w:rPr>
        <w:tab/>
      </w:r>
      <w:r w:rsidRPr="0016245D">
        <w:rPr>
          <w:b/>
          <w:color w:val="000000" w:themeColor="text1"/>
          <w:sz w:val="20"/>
          <w:szCs w:val="20"/>
        </w:rPr>
        <w:t>James Greenblatt, MD</w:t>
      </w:r>
      <w:r w:rsidR="006635C0" w:rsidRPr="0016245D">
        <w:rPr>
          <w:b/>
          <w:color w:val="000000" w:themeColor="text1"/>
          <w:sz w:val="20"/>
          <w:szCs w:val="20"/>
        </w:rPr>
        <w:t xml:space="preserve"> (integrative psychiatr</w:t>
      </w:r>
      <w:r w:rsidR="00293DB6">
        <w:rPr>
          <w:b/>
          <w:color w:val="000000" w:themeColor="text1"/>
          <w:sz w:val="20"/>
          <w:szCs w:val="20"/>
        </w:rPr>
        <w:t>y</w:t>
      </w:r>
      <w:r w:rsidR="006635C0" w:rsidRPr="0016245D">
        <w:rPr>
          <w:b/>
          <w:color w:val="000000" w:themeColor="text1"/>
          <w:sz w:val="20"/>
          <w:szCs w:val="20"/>
        </w:rPr>
        <w:t>)</w:t>
      </w:r>
    </w:p>
    <w:p w14:paraId="1D75E194" w14:textId="20B7F2F0" w:rsidR="00E31D6B" w:rsidRPr="0016245D" w:rsidRDefault="00A3354D" w:rsidP="00E31D6B">
      <w:pPr>
        <w:tabs>
          <w:tab w:val="right" w:pos="10800"/>
        </w:tabs>
        <w:outlineLvl w:val="0"/>
        <w:rPr>
          <w:b/>
          <w:color w:val="000000" w:themeColor="text1"/>
          <w:sz w:val="20"/>
          <w:szCs w:val="20"/>
        </w:rPr>
      </w:pPr>
      <w:r>
        <w:rPr>
          <w:b/>
          <w:color w:val="000000" w:themeColor="text1"/>
          <w:sz w:val="20"/>
          <w:szCs w:val="20"/>
        </w:rPr>
        <w:t xml:space="preserve">CME </w:t>
      </w:r>
      <w:r w:rsidR="00A314F6" w:rsidRPr="0016245D">
        <w:rPr>
          <w:b/>
          <w:color w:val="000000" w:themeColor="text1"/>
          <w:sz w:val="20"/>
          <w:szCs w:val="20"/>
        </w:rPr>
        <w:t xml:space="preserve">Medical </w:t>
      </w:r>
      <w:r w:rsidR="00E31D6B" w:rsidRPr="0016245D">
        <w:rPr>
          <w:b/>
          <w:color w:val="000000" w:themeColor="text1"/>
          <w:sz w:val="20"/>
          <w:szCs w:val="20"/>
        </w:rPr>
        <w:t xml:space="preserve">Writer </w:t>
      </w:r>
    </w:p>
    <w:p w14:paraId="6949855F" w14:textId="69F6F697" w:rsidR="000012CF" w:rsidRPr="0016245D" w:rsidRDefault="000012CF">
      <w:pPr>
        <w:pStyle w:val="ListParagraph"/>
        <w:numPr>
          <w:ilvl w:val="0"/>
          <w:numId w:val="11"/>
        </w:numPr>
        <w:tabs>
          <w:tab w:val="right" w:pos="10800"/>
        </w:tabs>
        <w:jc w:val="both"/>
        <w:outlineLvl w:val="0"/>
        <w:rPr>
          <w:bCs/>
          <w:color w:val="000000" w:themeColor="text1"/>
          <w:sz w:val="20"/>
          <w:szCs w:val="20"/>
        </w:rPr>
      </w:pPr>
      <w:r w:rsidRPr="0016245D">
        <w:rPr>
          <w:bCs/>
          <w:color w:val="000000" w:themeColor="text1"/>
          <w:sz w:val="20"/>
          <w:szCs w:val="20"/>
        </w:rPr>
        <w:t xml:space="preserve">Working with Dr. Greenblatt, MD we created three courses approved by the </w:t>
      </w:r>
      <w:r w:rsidRPr="00BE3E18">
        <w:rPr>
          <w:bCs/>
          <w:i/>
          <w:iCs/>
          <w:color w:val="000000" w:themeColor="text1"/>
          <w:sz w:val="20"/>
          <w:szCs w:val="20"/>
        </w:rPr>
        <w:t xml:space="preserve">American Academy of </w:t>
      </w:r>
      <w:r w:rsidR="00383DE2" w:rsidRPr="00BE3E18">
        <w:rPr>
          <w:bCs/>
          <w:i/>
          <w:iCs/>
          <w:color w:val="000000" w:themeColor="text1"/>
          <w:sz w:val="20"/>
          <w:szCs w:val="20"/>
        </w:rPr>
        <w:t xml:space="preserve">Family </w:t>
      </w:r>
      <w:r w:rsidRPr="00BE3E18">
        <w:rPr>
          <w:bCs/>
          <w:i/>
          <w:iCs/>
          <w:color w:val="000000" w:themeColor="text1"/>
          <w:sz w:val="20"/>
          <w:szCs w:val="20"/>
        </w:rPr>
        <w:t>Physicians</w:t>
      </w:r>
    </w:p>
    <w:p w14:paraId="4D248565" w14:textId="77777777" w:rsidR="0016245D" w:rsidRPr="0016245D" w:rsidRDefault="0016245D">
      <w:pPr>
        <w:pStyle w:val="ListParagraph"/>
        <w:numPr>
          <w:ilvl w:val="1"/>
          <w:numId w:val="11"/>
        </w:numPr>
        <w:tabs>
          <w:tab w:val="right" w:pos="10800"/>
        </w:tabs>
        <w:jc w:val="both"/>
        <w:outlineLvl w:val="0"/>
        <w:rPr>
          <w:b/>
          <w:color w:val="000000" w:themeColor="text1"/>
          <w:sz w:val="20"/>
          <w:szCs w:val="20"/>
        </w:rPr>
      </w:pPr>
      <w:r w:rsidRPr="0016245D">
        <w:rPr>
          <w:b/>
          <w:color w:val="000000" w:themeColor="text1"/>
          <w:sz w:val="20"/>
          <w:szCs w:val="20"/>
        </w:rPr>
        <w:t>Integrative Therapies for Depression</w:t>
      </w:r>
    </w:p>
    <w:p w14:paraId="0D1E4A50" w14:textId="77777777" w:rsidR="0016245D" w:rsidRPr="0016245D" w:rsidRDefault="0016245D">
      <w:pPr>
        <w:pStyle w:val="ListParagraph"/>
        <w:numPr>
          <w:ilvl w:val="1"/>
          <w:numId w:val="11"/>
        </w:numPr>
        <w:tabs>
          <w:tab w:val="right" w:pos="10800"/>
        </w:tabs>
        <w:jc w:val="both"/>
        <w:outlineLvl w:val="0"/>
        <w:rPr>
          <w:b/>
          <w:color w:val="000000" w:themeColor="text1"/>
          <w:sz w:val="20"/>
          <w:szCs w:val="20"/>
        </w:rPr>
      </w:pPr>
      <w:r w:rsidRPr="0016245D">
        <w:rPr>
          <w:b/>
          <w:bCs/>
          <w:color w:val="000000" w:themeColor="text1"/>
          <w:sz w:val="20"/>
          <w:szCs w:val="20"/>
        </w:rPr>
        <w:t>Integrative Medicine for Anxiety</w:t>
      </w:r>
    </w:p>
    <w:p w14:paraId="34DFC2BC" w14:textId="77777777" w:rsidR="00AB4608" w:rsidRDefault="0016245D">
      <w:pPr>
        <w:pStyle w:val="ListParagraph"/>
        <w:numPr>
          <w:ilvl w:val="1"/>
          <w:numId w:val="11"/>
        </w:numPr>
        <w:tabs>
          <w:tab w:val="right" w:pos="10800"/>
        </w:tabs>
        <w:jc w:val="both"/>
        <w:outlineLvl w:val="0"/>
        <w:rPr>
          <w:b/>
          <w:color w:val="000000" w:themeColor="text1"/>
          <w:sz w:val="20"/>
          <w:szCs w:val="20"/>
        </w:rPr>
      </w:pPr>
      <w:r w:rsidRPr="000D3B19">
        <w:rPr>
          <w:b/>
          <w:color w:val="000000" w:themeColor="text1"/>
          <w:sz w:val="20"/>
          <w:szCs w:val="20"/>
        </w:rPr>
        <w:t>Integrative Therapies for ADHD</w:t>
      </w:r>
    </w:p>
    <w:p w14:paraId="4F51DE42" w14:textId="3746DED8" w:rsidR="0016245D" w:rsidRPr="00AB4608" w:rsidRDefault="00582EB5">
      <w:pPr>
        <w:pStyle w:val="ListParagraph"/>
        <w:numPr>
          <w:ilvl w:val="0"/>
          <w:numId w:val="11"/>
        </w:numPr>
        <w:tabs>
          <w:tab w:val="right" w:pos="10800"/>
        </w:tabs>
        <w:jc w:val="both"/>
        <w:outlineLvl w:val="0"/>
        <w:rPr>
          <w:b/>
          <w:color w:val="000000" w:themeColor="text1"/>
          <w:sz w:val="20"/>
          <w:szCs w:val="20"/>
        </w:rPr>
      </w:pPr>
      <w:r w:rsidRPr="00AB4608">
        <w:rPr>
          <w:bCs/>
          <w:color w:val="000000" w:themeColor="text1"/>
          <w:sz w:val="20"/>
          <w:szCs w:val="20"/>
        </w:rPr>
        <w:t>P</w:t>
      </w:r>
      <w:r w:rsidR="0016245D" w:rsidRPr="00AB4608">
        <w:rPr>
          <w:bCs/>
          <w:color w:val="000000" w:themeColor="text1"/>
          <w:sz w:val="20"/>
          <w:szCs w:val="20"/>
        </w:rPr>
        <w:t>roject</w:t>
      </w:r>
      <w:r w:rsidRPr="00AB4608">
        <w:rPr>
          <w:bCs/>
          <w:color w:val="000000" w:themeColor="text1"/>
          <w:sz w:val="20"/>
          <w:szCs w:val="20"/>
        </w:rPr>
        <w:t>s</w:t>
      </w:r>
      <w:r w:rsidR="0016245D" w:rsidRPr="00AB4608">
        <w:rPr>
          <w:bCs/>
          <w:color w:val="000000" w:themeColor="text1"/>
          <w:sz w:val="20"/>
          <w:szCs w:val="20"/>
        </w:rPr>
        <w:t xml:space="preserve"> involved</w:t>
      </w:r>
      <w:r w:rsidR="00527BE7" w:rsidRPr="00AB4608">
        <w:rPr>
          <w:bCs/>
          <w:color w:val="000000" w:themeColor="text1"/>
          <w:sz w:val="20"/>
          <w:szCs w:val="20"/>
        </w:rPr>
        <w:t xml:space="preserve"> generating:</w:t>
      </w:r>
    </w:p>
    <w:p w14:paraId="4FA386C8" w14:textId="42AE8F65" w:rsidR="0044524F" w:rsidRPr="00EF7862" w:rsidRDefault="009B72A5">
      <w:pPr>
        <w:pStyle w:val="ListParagraph"/>
        <w:numPr>
          <w:ilvl w:val="1"/>
          <w:numId w:val="11"/>
        </w:numPr>
        <w:tabs>
          <w:tab w:val="right" w:pos="10800"/>
        </w:tabs>
        <w:jc w:val="both"/>
        <w:outlineLvl w:val="0"/>
        <w:rPr>
          <w:bCs/>
          <w:color w:val="000000" w:themeColor="text1"/>
          <w:sz w:val="20"/>
          <w:szCs w:val="20"/>
        </w:rPr>
      </w:pPr>
      <w:r>
        <w:rPr>
          <w:bCs/>
          <w:color w:val="000000" w:themeColor="text1"/>
          <w:sz w:val="20"/>
          <w:szCs w:val="20"/>
        </w:rPr>
        <w:t>Didactic e</w:t>
      </w:r>
      <w:r w:rsidR="00030A77" w:rsidRPr="000D3B19">
        <w:rPr>
          <w:bCs/>
          <w:color w:val="000000" w:themeColor="text1"/>
          <w:sz w:val="20"/>
          <w:szCs w:val="20"/>
        </w:rPr>
        <w:t>nduring material</w:t>
      </w:r>
      <w:r w:rsidR="00170108">
        <w:rPr>
          <w:bCs/>
          <w:color w:val="000000" w:themeColor="text1"/>
          <w:sz w:val="20"/>
          <w:szCs w:val="20"/>
        </w:rPr>
        <w:t>s</w:t>
      </w:r>
      <w:r>
        <w:rPr>
          <w:bCs/>
          <w:color w:val="000000" w:themeColor="text1"/>
          <w:sz w:val="20"/>
          <w:szCs w:val="20"/>
        </w:rPr>
        <w:t xml:space="preserve"> describing </w:t>
      </w:r>
      <w:r w:rsidR="00E417BE">
        <w:rPr>
          <w:bCs/>
          <w:color w:val="000000" w:themeColor="text1"/>
          <w:sz w:val="20"/>
          <w:szCs w:val="20"/>
        </w:rPr>
        <w:t xml:space="preserve">the </w:t>
      </w:r>
      <w:r w:rsidR="00450163">
        <w:rPr>
          <w:bCs/>
          <w:color w:val="000000" w:themeColor="text1"/>
          <w:sz w:val="20"/>
          <w:szCs w:val="20"/>
        </w:rPr>
        <w:t>impact, prevalence</w:t>
      </w:r>
      <w:r w:rsidR="00CF315D">
        <w:rPr>
          <w:bCs/>
          <w:color w:val="000000" w:themeColor="text1"/>
          <w:sz w:val="20"/>
          <w:szCs w:val="20"/>
        </w:rPr>
        <w:t xml:space="preserve"> of conditions</w:t>
      </w:r>
      <w:r w:rsidR="00D83A61">
        <w:rPr>
          <w:bCs/>
          <w:color w:val="000000" w:themeColor="text1"/>
          <w:sz w:val="20"/>
          <w:szCs w:val="20"/>
        </w:rPr>
        <w:t xml:space="preserve">, </w:t>
      </w:r>
      <w:r w:rsidR="00E56876">
        <w:rPr>
          <w:bCs/>
          <w:color w:val="000000" w:themeColor="text1"/>
          <w:sz w:val="20"/>
          <w:szCs w:val="20"/>
        </w:rPr>
        <w:t xml:space="preserve">trends, and </w:t>
      </w:r>
      <w:r w:rsidR="00E417BE">
        <w:rPr>
          <w:bCs/>
          <w:color w:val="000000" w:themeColor="text1"/>
          <w:sz w:val="20"/>
          <w:szCs w:val="20"/>
        </w:rPr>
        <w:t xml:space="preserve">data from clinical trials evaluating </w:t>
      </w:r>
      <w:r w:rsidR="006F22A8">
        <w:rPr>
          <w:bCs/>
          <w:color w:val="000000" w:themeColor="text1"/>
          <w:sz w:val="20"/>
          <w:szCs w:val="20"/>
        </w:rPr>
        <w:t xml:space="preserve">integrative therapies </w:t>
      </w:r>
      <w:r w:rsidR="0057694C">
        <w:rPr>
          <w:bCs/>
          <w:color w:val="000000" w:themeColor="text1"/>
          <w:sz w:val="20"/>
          <w:szCs w:val="20"/>
        </w:rPr>
        <w:t xml:space="preserve">for </w:t>
      </w:r>
      <w:r w:rsidR="006F22A8">
        <w:rPr>
          <w:bCs/>
          <w:color w:val="000000" w:themeColor="text1"/>
          <w:sz w:val="20"/>
          <w:szCs w:val="20"/>
        </w:rPr>
        <w:t xml:space="preserve">treating </w:t>
      </w:r>
      <w:r w:rsidR="00C6340C">
        <w:rPr>
          <w:bCs/>
          <w:color w:val="000000" w:themeColor="text1"/>
          <w:sz w:val="20"/>
          <w:szCs w:val="20"/>
        </w:rPr>
        <w:t xml:space="preserve">the </w:t>
      </w:r>
      <w:r w:rsidR="006F22A8">
        <w:rPr>
          <w:bCs/>
          <w:color w:val="000000" w:themeColor="text1"/>
          <w:sz w:val="20"/>
          <w:szCs w:val="20"/>
        </w:rPr>
        <w:t>psychiatric indications</w:t>
      </w:r>
      <w:r w:rsidR="00C6340C">
        <w:rPr>
          <w:bCs/>
          <w:color w:val="000000" w:themeColor="text1"/>
          <w:sz w:val="20"/>
          <w:szCs w:val="20"/>
        </w:rPr>
        <w:t xml:space="preserve"> depression, attention deficit hyperactivity disorder, and anxiety. </w:t>
      </w:r>
    </w:p>
    <w:p w14:paraId="4AD2ACBC" w14:textId="0F398C8E" w:rsidR="000A1754" w:rsidRDefault="000A1754">
      <w:pPr>
        <w:rPr>
          <w:sz w:val="20"/>
          <w:szCs w:val="20"/>
          <w:lang w:val="de-DE"/>
        </w:rPr>
      </w:pPr>
    </w:p>
    <w:p w14:paraId="13C43F43" w14:textId="77777777" w:rsidR="00AF0E64" w:rsidRDefault="00AF0E64" w:rsidP="00AF0E64">
      <w:pPr>
        <w:rPr>
          <w:b/>
          <w:bCs/>
          <w:sz w:val="20"/>
          <w:szCs w:val="20"/>
          <w:u w:val="single"/>
          <w:lang w:val="de-DE"/>
        </w:rPr>
      </w:pPr>
    </w:p>
    <w:p w14:paraId="0DE12868" w14:textId="4B6599A5" w:rsidR="005F6A64" w:rsidRPr="00AF0E64" w:rsidRDefault="005F6A64" w:rsidP="00AF0E64">
      <w:pPr>
        <w:rPr>
          <w:b/>
          <w:bCs/>
          <w:sz w:val="20"/>
          <w:szCs w:val="20"/>
          <w:u w:val="single"/>
          <w:lang w:val="de-DE"/>
        </w:rPr>
      </w:pPr>
      <w:r w:rsidRPr="00512EA8">
        <w:rPr>
          <w:b/>
          <w:bCs/>
          <w:sz w:val="20"/>
          <w:szCs w:val="20"/>
          <w:u w:val="single"/>
          <w:lang w:val="de-DE"/>
        </w:rPr>
        <w:t xml:space="preserve">CAREER HISTORY </w:t>
      </w:r>
    </w:p>
    <w:p w14:paraId="11D7DA2D" w14:textId="15D8917C" w:rsidR="005F6A64" w:rsidRPr="00512EA8" w:rsidRDefault="005F6A64">
      <w:pPr>
        <w:pStyle w:val="Default"/>
        <w:widowControl/>
        <w:numPr>
          <w:ilvl w:val="0"/>
          <w:numId w:val="15"/>
        </w:numPr>
        <w:shd w:val="clear" w:color="000000" w:fill="FFFFFF"/>
        <w:spacing w:afterLines="20" w:after="48"/>
        <w:rPr>
          <w:sz w:val="20"/>
          <w:szCs w:val="20"/>
        </w:rPr>
      </w:pPr>
      <w:r w:rsidRPr="00512EA8">
        <w:rPr>
          <w:rStyle w:val="None"/>
          <w:sz w:val="20"/>
          <w:szCs w:val="20"/>
        </w:rPr>
        <w:t xml:space="preserve">2012 to </w:t>
      </w:r>
      <w:r w:rsidR="002C687D">
        <w:rPr>
          <w:rStyle w:val="None"/>
          <w:sz w:val="20"/>
          <w:szCs w:val="20"/>
        </w:rPr>
        <w:t>c</w:t>
      </w:r>
      <w:r w:rsidRPr="00512EA8">
        <w:rPr>
          <w:rStyle w:val="None"/>
          <w:sz w:val="20"/>
          <w:szCs w:val="20"/>
        </w:rPr>
        <w:t xml:space="preserve">urrent:     </w:t>
      </w:r>
      <w:r w:rsidR="00296FD9" w:rsidRPr="00512EA8">
        <w:rPr>
          <w:rStyle w:val="None"/>
          <w:sz w:val="20"/>
          <w:szCs w:val="20"/>
        </w:rPr>
        <w:tab/>
      </w:r>
      <w:r w:rsidR="00740C3A">
        <w:rPr>
          <w:rStyle w:val="None"/>
          <w:sz w:val="20"/>
          <w:szCs w:val="20"/>
        </w:rPr>
        <w:tab/>
      </w:r>
      <w:r w:rsidRPr="00512EA8">
        <w:rPr>
          <w:rStyle w:val="None"/>
          <w:b/>
          <w:bCs/>
          <w:sz w:val="20"/>
          <w:szCs w:val="20"/>
        </w:rPr>
        <w:t>Principal writer CMEScribe</w:t>
      </w:r>
      <w:r w:rsidR="007B53F0" w:rsidRPr="00512EA8">
        <w:rPr>
          <w:rStyle w:val="None"/>
          <w:b/>
          <w:bCs/>
          <w:sz w:val="20"/>
          <w:szCs w:val="20"/>
        </w:rPr>
        <w:t>,</w:t>
      </w:r>
      <w:r w:rsidRPr="00512EA8">
        <w:rPr>
          <w:rStyle w:val="None"/>
          <w:sz w:val="20"/>
          <w:szCs w:val="20"/>
        </w:rPr>
        <w:t xml:space="preserve"> LLC</w:t>
      </w:r>
      <w:r w:rsidRPr="00512EA8">
        <w:rPr>
          <w:sz w:val="20"/>
          <w:szCs w:val="20"/>
        </w:rPr>
        <w:t xml:space="preserve">      </w:t>
      </w:r>
    </w:p>
    <w:p w14:paraId="2098F562" w14:textId="501CB36E" w:rsidR="00512EA8" w:rsidRPr="00512EA8" w:rsidRDefault="005F6A64">
      <w:pPr>
        <w:pStyle w:val="Default"/>
        <w:widowControl/>
        <w:numPr>
          <w:ilvl w:val="0"/>
          <w:numId w:val="15"/>
        </w:numPr>
        <w:shd w:val="clear" w:color="000000" w:fill="FFFFFF"/>
        <w:spacing w:afterLines="20" w:after="48"/>
        <w:rPr>
          <w:b/>
          <w:bCs/>
          <w:sz w:val="20"/>
          <w:szCs w:val="20"/>
        </w:rPr>
      </w:pPr>
      <w:r w:rsidRPr="00512EA8">
        <w:rPr>
          <w:sz w:val="20"/>
          <w:szCs w:val="20"/>
        </w:rPr>
        <w:t xml:space="preserve">Jan 2010-Oct 2012:  </w:t>
      </w:r>
      <w:r w:rsidR="00296FD9" w:rsidRPr="00512EA8">
        <w:rPr>
          <w:sz w:val="20"/>
          <w:szCs w:val="20"/>
        </w:rPr>
        <w:tab/>
      </w:r>
      <w:r w:rsidR="00740C3A">
        <w:rPr>
          <w:sz w:val="20"/>
          <w:szCs w:val="20"/>
        </w:rPr>
        <w:tab/>
      </w:r>
      <w:r w:rsidRPr="00512EA8">
        <w:rPr>
          <w:sz w:val="20"/>
          <w:szCs w:val="20"/>
        </w:rPr>
        <w:t xml:space="preserve">Research Professor, </w:t>
      </w:r>
    </w:p>
    <w:p w14:paraId="20D9B343" w14:textId="2B1D5D81" w:rsidR="005F6A64" w:rsidRPr="00512EA8" w:rsidRDefault="005F6A64" w:rsidP="00512EA8">
      <w:pPr>
        <w:pStyle w:val="Default"/>
        <w:widowControl/>
        <w:shd w:val="clear" w:color="000000" w:fill="FFFFFF"/>
        <w:spacing w:afterLines="20" w:after="48"/>
        <w:ind w:left="2880"/>
        <w:rPr>
          <w:b/>
          <w:bCs/>
          <w:sz w:val="20"/>
          <w:szCs w:val="20"/>
        </w:rPr>
      </w:pPr>
      <w:r w:rsidRPr="00512EA8">
        <w:rPr>
          <w:b/>
          <w:bCs/>
          <w:sz w:val="20"/>
          <w:szCs w:val="20"/>
        </w:rPr>
        <w:t>University of Central Florid</w:t>
      </w:r>
      <w:r w:rsidR="00BE4EC2" w:rsidRPr="00512EA8">
        <w:rPr>
          <w:b/>
          <w:bCs/>
          <w:sz w:val="20"/>
          <w:szCs w:val="20"/>
        </w:rPr>
        <w:t xml:space="preserve">a </w:t>
      </w:r>
    </w:p>
    <w:p w14:paraId="5B5048B4" w14:textId="4CB1769B" w:rsidR="00B13365" w:rsidRPr="00512EA8" w:rsidRDefault="006040DE" w:rsidP="00B13365">
      <w:pPr>
        <w:pStyle w:val="Default"/>
        <w:widowControl/>
        <w:shd w:val="clear" w:color="000000" w:fill="FFFFFF"/>
        <w:spacing w:afterLines="20" w:after="48"/>
        <w:ind w:left="2880"/>
        <w:rPr>
          <w:i/>
          <w:iCs/>
          <w:sz w:val="20"/>
          <w:szCs w:val="20"/>
        </w:rPr>
      </w:pPr>
      <w:r w:rsidRPr="00512EA8">
        <w:rPr>
          <w:i/>
          <w:iCs/>
          <w:sz w:val="20"/>
          <w:szCs w:val="20"/>
        </w:rPr>
        <w:t>Department of Molecular Biology and Microbiology</w:t>
      </w:r>
    </w:p>
    <w:p w14:paraId="5D063409" w14:textId="49D01E06" w:rsidR="00512EA8" w:rsidRPr="00512EA8" w:rsidRDefault="005F6A64">
      <w:pPr>
        <w:pStyle w:val="Default"/>
        <w:widowControl/>
        <w:numPr>
          <w:ilvl w:val="0"/>
          <w:numId w:val="15"/>
        </w:numPr>
        <w:shd w:val="clear" w:color="000000" w:fill="FFFFFF"/>
        <w:spacing w:afterLines="20" w:after="48"/>
        <w:rPr>
          <w:sz w:val="20"/>
          <w:szCs w:val="20"/>
        </w:rPr>
      </w:pPr>
      <w:r w:rsidRPr="00512EA8">
        <w:rPr>
          <w:sz w:val="20"/>
          <w:szCs w:val="20"/>
        </w:rPr>
        <w:t xml:space="preserve">Dec 2004-Dec 2009: </w:t>
      </w:r>
      <w:r w:rsidR="00296FD9" w:rsidRPr="00512EA8">
        <w:rPr>
          <w:sz w:val="20"/>
          <w:szCs w:val="20"/>
        </w:rPr>
        <w:tab/>
      </w:r>
      <w:r w:rsidR="00740C3A">
        <w:rPr>
          <w:sz w:val="20"/>
          <w:szCs w:val="20"/>
        </w:rPr>
        <w:tab/>
      </w:r>
      <w:r w:rsidRPr="00512EA8">
        <w:rPr>
          <w:sz w:val="20"/>
          <w:szCs w:val="20"/>
        </w:rPr>
        <w:t>Research Professor</w:t>
      </w:r>
    </w:p>
    <w:p w14:paraId="0ADEE401" w14:textId="52071A8E" w:rsidR="006040DE" w:rsidRPr="00512EA8" w:rsidRDefault="005F6A64" w:rsidP="00512EA8">
      <w:pPr>
        <w:pStyle w:val="Default"/>
        <w:widowControl/>
        <w:shd w:val="clear" w:color="000000" w:fill="FFFFFF"/>
        <w:spacing w:afterLines="20" w:after="48"/>
        <w:ind w:left="2880"/>
        <w:rPr>
          <w:sz w:val="20"/>
          <w:szCs w:val="20"/>
        </w:rPr>
      </w:pPr>
      <w:r w:rsidRPr="00512EA8">
        <w:rPr>
          <w:b/>
          <w:bCs/>
          <w:sz w:val="20"/>
          <w:szCs w:val="20"/>
        </w:rPr>
        <w:t>University of Cincinnati</w:t>
      </w:r>
      <w:r w:rsidR="00C02796" w:rsidRPr="00512EA8">
        <w:rPr>
          <w:sz w:val="20"/>
          <w:szCs w:val="20"/>
        </w:rPr>
        <w:t xml:space="preserve"> </w:t>
      </w:r>
    </w:p>
    <w:p w14:paraId="273D5076" w14:textId="77777777" w:rsidR="00126BEB" w:rsidRPr="00512EA8" w:rsidRDefault="00126BEB" w:rsidP="00126BEB">
      <w:pPr>
        <w:pStyle w:val="Default"/>
        <w:widowControl/>
        <w:shd w:val="clear" w:color="000000" w:fill="FFFFFF"/>
        <w:spacing w:afterLines="20" w:after="48"/>
        <w:ind w:left="2880"/>
        <w:rPr>
          <w:b/>
          <w:bCs/>
          <w:i/>
          <w:iCs/>
          <w:sz w:val="20"/>
          <w:szCs w:val="20"/>
        </w:rPr>
      </w:pPr>
      <w:r w:rsidRPr="00512EA8">
        <w:rPr>
          <w:i/>
          <w:iCs/>
          <w:sz w:val="20"/>
          <w:szCs w:val="20"/>
        </w:rPr>
        <w:t>Department of Molecular Genetics, Biochemistry, and Microbiology</w:t>
      </w:r>
    </w:p>
    <w:p w14:paraId="34D40367" w14:textId="77777777" w:rsidR="00512EA8" w:rsidRPr="00512EA8" w:rsidRDefault="005F6A64">
      <w:pPr>
        <w:pStyle w:val="Default"/>
        <w:widowControl/>
        <w:numPr>
          <w:ilvl w:val="0"/>
          <w:numId w:val="15"/>
        </w:numPr>
        <w:shd w:val="clear" w:color="000000" w:fill="FFFFFF"/>
        <w:spacing w:afterLines="20" w:after="48"/>
        <w:rPr>
          <w:b/>
          <w:bCs/>
          <w:sz w:val="20"/>
          <w:szCs w:val="20"/>
        </w:rPr>
      </w:pPr>
      <w:r w:rsidRPr="00512EA8">
        <w:rPr>
          <w:sz w:val="20"/>
          <w:szCs w:val="20"/>
        </w:rPr>
        <w:t xml:space="preserve">2000-2004:          </w:t>
      </w:r>
      <w:r w:rsidR="00296FD9" w:rsidRPr="00512EA8">
        <w:rPr>
          <w:sz w:val="20"/>
          <w:szCs w:val="20"/>
        </w:rPr>
        <w:tab/>
      </w:r>
      <w:r w:rsidR="00126BEB" w:rsidRPr="00512EA8">
        <w:rPr>
          <w:sz w:val="20"/>
          <w:szCs w:val="20"/>
        </w:rPr>
        <w:tab/>
      </w:r>
      <w:r w:rsidRPr="00512EA8">
        <w:rPr>
          <w:sz w:val="20"/>
          <w:szCs w:val="20"/>
        </w:rPr>
        <w:t>Post-doctoral fellow</w:t>
      </w:r>
    </w:p>
    <w:p w14:paraId="260BEA5F" w14:textId="6E28F88C" w:rsidR="00126BEB" w:rsidRPr="00512EA8" w:rsidRDefault="005F6A64" w:rsidP="00512EA8">
      <w:pPr>
        <w:pStyle w:val="Default"/>
        <w:widowControl/>
        <w:shd w:val="clear" w:color="000000" w:fill="FFFFFF"/>
        <w:spacing w:afterLines="20" w:after="48"/>
        <w:ind w:left="2880"/>
        <w:rPr>
          <w:b/>
          <w:bCs/>
          <w:sz w:val="20"/>
          <w:szCs w:val="20"/>
        </w:rPr>
      </w:pPr>
      <w:r w:rsidRPr="00512EA8">
        <w:rPr>
          <w:b/>
          <w:bCs/>
          <w:sz w:val="20"/>
          <w:szCs w:val="20"/>
        </w:rPr>
        <w:t>UCLA</w:t>
      </w:r>
    </w:p>
    <w:p w14:paraId="6E8E0E38" w14:textId="5AC461F8" w:rsidR="00126BEB" w:rsidRPr="00512EA8" w:rsidRDefault="00126BEB" w:rsidP="00126BEB">
      <w:pPr>
        <w:pStyle w:val="Default"/>
        <w:widowControl/>
        <w:shd w:val="clear" w:color="000000" w:fill="FFFFFF"/>
        <w:spacing w:afterLines="20" w:after="48"/>
        <w:ind w:left="2880"/>
        <w:rPr>
          <w:i/>
          <w:iCs/>
          <w:sz w:val="20"/>
          <w:szCs w:val="20"/>
        </w:rPr>
      </w:pPr>
      <w:r w:rsidRPr="00512EA8">
        <w:rPr>
          <w:i/>
          <w:iCs/>
          <w:sz w:val="20"/>
          <w:szCs w:val="20"/>
        </w:rPr>
        <w:t>Department of Molecular, Cell, and Developmental Biology</w:t>
      </w:r>
    </w:p>
    <w:p w14:paraId="1C6C1B0C" w14:textId="6795013F" w:rsidR="00512EA8" w:rsidRPr="00512EA8" w:rsidRDefault="005F6A64">
      <w:pPr>
        <w:pStyle w:val="Default"/>
        <w:widowControl/>
        <w:numPr>
          <w:ilvl w:val="0"/>
          <w:numId w:val="15"/>
        </w:numPr>
        <w:shd w:val="clear" w:color="000000" w:fill="FFFFFF"/>
        <w:spacing w:afterLines="20" w:after="48"/>
        <w:rPr>
          <w:sz w:val="20"/>
          <w:szCs w:val="20"/>
        </w:rPr>
      </w:pPr>
      <w:r w:rsidRPr="00512EA8">
        <w:rPr>
          <w:sz w:val="20"/>
          <w:szCs w:val="20"/>
        </w:rPr>
        <w:t xml:space="preserve">1999-2000:          </w:t>
      </w:r>
      <w:r w:rsidR="00296FD9" w:rsidRPr="00512EA8">
        <w:rPr>
          <w:sz w:val="20"/>
          <w:szCs w:val="20"/>
        </w:rPr>
        <w:tab/>
      </w:r>
      <w:r w:rsidR="00512EA8" w:rsidRPr="00512EA8">
        <w:rPr>
          <w:sz w:val="20"/>
          <w:szCs w:val="20"/>
        </w:rPr>
        <w:tab/>
      </w:r>
      <w:r w:rsidRPr="00512EA8">
        <w:rPr>
          <w:sz w:val="20"/>
          <w:szCs w:val="20"/>
        </w:rPr>
        <w:t>Post-doctoral fellow</w:t>
      </w:r>
    </w:p>
    <w:p w14:paraId="61A4A7B7" w14:textId="2EA57451" w:rsidR="00126BEB" w:rsidRPr="00512EA8" w:rsidRDefault="005F6A64" w:rsidP="00512EA8">
      <w:pPr>
        <w:pStyle w:val="Default"/>
        <w:widowControl/>
        <w:shd w:val="clear" w:color="000000" w:fill="FFFFFF"/>
        <w:spacing w:afterLines="20" w:after="48"/>
        <w:ind w:left="2160" w:firstLine="720"/>
        <w:rPr>
          <w:sz w:val="20"/>
          <w:szCs w:val="20"/>
        </w:rPr>
      </w:pPr>
      <w:r w:rsidRPr="00512EA8">
        <w:rPr>
          <w:b/>
          <w:bCs/>
          <w:sz w:val="20"/>
          <w:szCs w:val="20"/>
        </w:rPr>
        <w:t>Tufts New England Medical Center</w:t>
      </w:r>
    </w:p>
    <w:p w14:paraId="74C7EE7A" w14:textId="6F84F578" w:rsidR="00795D2E" w:rsidRPr="00F412D7" w:rsidRDefault="00A405DC" w:rsidP="00F412D7">
      <w:pPr>
        <w:pStyle w:val="Default"/>
        <w:widowControl/>
        <w:shd w:val="clear" w:color="000000" w:fill="FFFFFF"/>
        <w:spacing w:afterLines="20" w:after="48"/>
        <w:ind w:left="2160" w:firstLine="720"/>
        <w:rPr>
          <w:sz w:val="20"/>
          <w:szCs w:val="20"/>
        </w:rPr>
      </w:pPr>
      <w:r w:rsidRPr="00512EA8">
        <w:rPr>
          <w:sz w:val="20"/>
          <w:szCs w:val="20"/>
        </w:rPr>
        <w:t>School of Medicine</w:t>
      </w:r>
    </w:p>
    <w:p w14:paraId="49DB6A12" w14:textId="77777777" w:rsidR="005F6A64" w:rsidRPr="00512EA8" w:rsidRDefault="005F6A64" w:rsidP="005F6A64">
      <w:pPr>
        <w:pStyle w:val="Default"/>
        <w:spacing w:afterLines="20" w:after="48"/>
        <w:rPr>
          <w:b/>
          <w:bCs/>
          <w:sz w:val="20"/>
          <w:szCs w:val="20"/>
          <w:u w:val="single"/>
          <w:lang w:val="de-DE"/>
        </w:rPr>
      </w:pPr>
      <w:r w:rsidRPr="00512EA8">
        <w:rPr>
          <w:b/>
          <w:bCs/>
          <w:sz w:val="20"/>
          <w:szCs w:val="20"/>
          <w:u w:val="single"/>
          <w:lang w:val="de-DE"/>
        </w:rPr>
        <w:t>EDUCATION</w:t>
      </w:r>
    </w:p>
    <w:p w14:paraId="018117AC" w14:textId="77777777" w:rsidR="005F6A64" w:rsidRPr="00512EA8" w:rsidRDefault="005F6A64">
      <w:pPr>
        <w:pStyle w:val="Default"/>
        <w:widowControl/>
        <w:numPr>
          <w:ilvl w:val="0"/>
          <w:numId w:val="14"/>
        </w:numPr>
        <w:pBdr>
          <w:left w:val="none" w:sz="0" w:space="1" w:color="auto"/>
          <w:right w:val="none" w:sz="0" w:space="1" w:color="auto"/>
        </w:pBdr>
        <w:shd w:val="clear" w:color="000000" w:fill="FFFFFF"/>
        <w:spacing w:afterLines="20" w:after="48"/>
        <w:rPr>
          <w:sz w:val="20"/>
          <w:szCs w:val="20"/>
        </w:rPr>
      </w:pPr>
      <w:r w:rsidRPr="00512EA8">
        <w:rPr>
          <w:sz w:val="20"/>
          <w:szCs w:val="20"/>
        </w:rPr>
        <w:t>Ph. D., Biochemistry, University of Tennessee, Memphis, TN</w:t>
      </w:r>
    </w:p>
    <w:p w14:paraId="5075E0DF" w14:textId="77777777" w:rsidR="005F6A64" w:rsidRPr="00512EA8" w:rsidRDefault="005F6A64">
      <w:pPr>
        <w:pStyle w:val="Default"/>
        <w:widowControl/>
        <w:numPr>
          <w:ilvl w:val="0"/>
          <w:numId w:val="14"/>
        </w:numPr>
        <w:pBdr>
          <w:left w:val="none" w:sz="0" w:space="1" w:color="auto"/>
          <w:right w:val="none" w:sz="0" w:space="1" w:color="auto"/>
        </w:pBdr>
        <w:shd w:val="clear" w:color="000000" w:fill="FFFFFF"/>
        <w:spacing w:afterLines="20" w:after="48"/>
        <w:rPr>
          <w:sz w:val="20"/>
          <w:szCs w:val="20"/>
          <w:lang w:val="de-DE"/>
        </w:rPr>
      </w:pPr>
      <w:r w:rsidRPr="00512EA8">
        <w:rPr>
          <w:sz w:val="20"/>
          <w:szCs w:val="20"/>
        </w:rPr>
        <w:t xml:space="preserve">B.S., Biology, University of Central Florida, Orlando, FL </w:t>
      </w:r>
    </w:p>
    <w:p w14:paraId="7853C70C" w14:textId="77777777" w:rsidR="00795D2E" w:rsidRPr="00512EA8" w:rsidRDefault="00795D2E" w:rsidP="006D64A6">
      <w:pPr>
        <w:tabs>
          <w:tab w:val="right" w:pos="10800"/>
        </w:tabs>
        <w:outlineLvl w:val="0"/>
        <w:rPr>
          <w:b/>
          <w:color w:val="000000" w:themeColor="text1"/>
          <w:sz w:val="20"/>
          <w:szCs w:val="20"/>
          <w:u w:val="single"/>
        </w:rPr>
      </w:pPr>
    </w:p>
    <w:p w14:paraId="106A2C41" w14:textId="53194912" w:rsidR="006D64A6" w:rsidRPr="00512EA8" w:rsidRDefault="006D64A6" w:rsidP="006D64A6">
      <w:pPr>
        <w:tabs>
          <w:tab w:val="right" w:pos="10800"/>
        </w:tabs>
        <w:outlineLvl w:val="0"/>
        <w:rPr>
          <w:b/>
          <w:color w:val="000000" w:themeColor="text1"/>
          <w:sz w:val="20"/>
          <w:szCs w:val="20"/>
          <w:u w:val="single"/>
        </w:rPr>
      </w:pPr>
      <w:r w:rsidRPr="00512EA8">
        <w:rPr>
          <w:b/>
          <w:color w:val="000000" w:themeColor="text1"/>
          <w:sz w:val="20"/>
          <w:szCs w:val="20"/>
          <w:u w:val="single"/>
        </w:rPr>
        <w:t>TECHNICAL SKILLS</w:t>
      </w:r>
    </w:p>
    <w:p w14:paraId="13B2DC59" w14:textId="110D1D2E" w:rsidR="00424E21" w:rsidRPr="00512EA8" w:rsidRDefault="00424E21">
      <w:pPr>
        <w:pStyle w:val="ListParagraph"/>
        <w:numPr>
          <w:ilvl w:val="0"/>
          <w:numId w:val="12"/>
        </w:numPr>
        <w:tabs>
          <w:tab w:val="right" w:pos="10800"/>
        </w:tabs>
        <w:jc w:val="both"/>
        <w:outlineLvl w:val="0"/>
        <w:rPr>
          <w:bCs/>
          <w:color w:val="000000" w:themeColor="text1"/>
          <w:sz w:val="20"/>
          <w:szCs w:val="20"/>
        </w:rPr>
      </w:pPr>
      <w:r w:rsidRPr="00424E21">
        <w:rPr>
          <w:bCs/>
          <w:color w:val="000000" w:themeColor="text1"/>
          <w:sz w:val="20"/>
          <w:szCs w:val="20"/>
        </w:rPr>
        <w:t>Writing software: MS Word, OmniOutliner, ChatGP</w:t>
      </w:r>
      <w:r>
        <w:rPr>
          <w:bCs/>
          <w:color w:val="000000" w:themeColor="text1"/>
          <w:sz w:val="20"/>
          <w:szCs w:val="20"/>
        </w:rPr>
        <w:t>T, AI in medical writing</w:t>
      </w:r>
    </w:p>
    <w:p w14:paraId="05A870A1" w14:textId="6CE677FB" w:rsidR="006E4070" w:rsidRPr="00512EA8" w:rsidRDefault="00B84FA6">
      <w:pPr>
        <w:pStyle w:val="ListParagraph"/>
        <w:numPr>
          <w:ilvl w:val="0"/>
          <w:numId w:val="12"/>
        </w:numPr>
        <w:tabs>
          <w:tab w:val="right" w:pos="10800"/>
        </w:tabs>
        <w:jc w:val="both"/>
        <w:outlineLvl w:val="0"/>
        <w:rPr>
          <w:bCs/>
          <w:color w:val="000000" w:themeColor="text1"/>
          <w:sz w:val="20"/>
          <w:szCs w:val="20"/>
        </w:rPr>
      </w:pPr>
      <w:r w:rsidRPr="00512EA8">
        <w:rPr>
          <w:bCs/>
          <w:color w:val="000000" w:themeColor="text1"/>
          <w:sz w:val="20"/>
          <w:szCs w:val="20"/>
        </w:rPr>
        <w:t>R</w:t>
      </w:r>
      <w:r w:rsidR="006E4070" w:rsidRPr="00512EA8">
        <w:rPr>
          <w:bCs/>
          <w:color w:val="000000" w:themeColor="text1"/>
          <w:sz w:val="20"/>
          <w:szCs w:val="20"/>
        </w:rPr>
        <w:t xml:space="preserve">eferencing </w:t>
      </w:r>
      <w:r w:rsidRPr="00512EA8">
        <w:rPr>
          <w:bCs/>
          <w:color w:val="000000" w:themeColor="text1"/>
          <w:sz w:val="20"/>
          <w:szCs w:val="20"/>
        </w:rPr>
        <w:t>software</w:t>
      </w:r>
      <w:r w:rsidR="006E4070" w:rsidRPr="00512EA8">
        <w:rPr>
          <w:bCs/>
          <w:color w:val="000000" w:themeColor="text1"/>
          <w:sz w:val="20"/>
          <w:szCs w:val="20"/>
        </w:rPr>
        <w:t xml:space="preserve"> (Zotero, EndNote</w:t>
      </w:r>
      <w:r w:rsidR="00CE5B8A" w:rsidRPr="00512EA8">
        <w:rPr>
          <w:bCs/>
          <w:color w:val="000000" w:themeColor="text1"/>
          <w:sz w:val="20"/>
          <w:szCs w:val="20"/>
        </w:rPr>
        <w:t xml:space="preserve"> Reference Managers</w:t>
      </w:r>
      <w:r w:rsidR="006E4070" w:rsidRPr="00512EA8">
        <w:rPr>
          <w:bCs/>
          <w:color w:val="000000" w:themeColor="text1"/>
          <w:sz w:val="20"/>
          <w:szCs w:val="20"/>
        </w:rPr>
        <w:t>, Mendeley)</w:t>
      </w:r>
    </w:p>
    <w:p w14:paraId="3ACD4C9F" w14:textId="342C5D5F" w:rsidR="00420FE6" w:rsidRPr="00512EA8" w:rsidRDefault="00187611">
      <w:pPr>
        <w:pStyle w:val="ListParagraph"/>
        <w:numPr>
          <w:ilvl w:val="0"/>
          <w:numId w:val="12"/>
        </w:numPr>
        <w:tabs>
          <w:tab w:val="right" w:pos="10800"/>
        </w:tabs>
        <w:jc w:val="both"/>
        <w:outlineLvl w:val="0"/>
        <w:rPr>
          <w:bCs/>
          <w:color w:val="000000" w:themeColor="text1"/>
          <w:sz w:val="20"/>
          <w:szCs w:val="20"/>
        </w:rPr>
      </w:pPr>
      <w:r w:rsidRPr="00512EA8">
        <w:rPr>
          <w:bCs/>
          <w:color w:val="000000" w:themeColor="text1"/>
          <w:sz w:val="20"/>
          <w:szCs w:val="20"/>
        </w:rPr>
        <w:t>Presentation &amp; g</w:t>
      </w:r>
      <w:r w:rsidR="00420FE6" w:rsidRPr="00512EA8">
        <w:rPr>
          <w:bCs/>
          <w:color w:val="000000" w:themeColor="text1"/>
          <w:sz w:val="20"/>
          <w:szCs w:val="20"/>
        </w:rPr>
        <w:t>raphics</w:t>
      </w:r>
      <w:r w:rsidR="000D40D4" w:rsidRPr="00512EA8">
        <w:rPr>
          <w:bCs/>
          <w:color w:val="000000" w:themeColor="text1"/>
          <w:sz w:val="20"/>
          <w:szCs w:val="20"/>
        </w:rPr>
        <w:t xml:space="preserve">: </w:t>
      </w:r>
      <w:r w:rsidRPr="00512EA8">
        <w:rPr>
          <w:bCs/>
          <w:color w:val="000000" w:themeColor="text1"/>
          <w:sz w:val="20"/>
          <w:szCs w:val="20"/>
        </w:rPr>
        <w:t xml:space="preserve">PowerPoint/ Keynote, </w:t>
      </w:r>
      <w:r w:rsidR="00276437" w:rsidRPr="00512EA8">
        <w:rPr>
          <w:bCs/>
          <w:color w:val="000000" w:themeColor="text1"/>
          <w:sz w:val="20"/>
          <w:szCs w:val="20"/>
        </w:rPr>
        <w:t>OmniGraffle, Adobe Illustrator, Adobe Photoshop</w:t>
      </w:r>
    </w:p>
    <w:p w14:paraId="224DD966" w14:textId="484D4131" w:rsidR="007D026F" w:rsidRPr="00512EA8" w:rsidRDefault="007D026F">
      <w:pPr>
        <w:pStyle w:val="ListParagraph"/>
        <w:numPr>
          <w:ilvl w:val="0"/>
          <w:numId w:val="12"/>
        </w:numPr>
        <w:tabs>
          <w:tab w:val="right" w:pos="10800"/>
        </w:tabs>
        <w:jc w:val="both"/>
        <w:outlineLvl w:val="0"/>
        <w:rPr>
          <w:bCs/>
          <w:color w:val="000000" w:themeColor="text1"/>
          <w:sz w:val="20"/>
          <w:szCs w:val="20"/>
        </w:rPr>
      </w:pPr>
      <w:r w:rsidRPr="00512EA8">
        <w:rPr>
          <w:bCs/>
          <w:color w:val="000000" w:themeColor="text1"/>
          <w:sz w:val="20"/>
          <w:szCs w:val="20"/>
        </w:rPr>
        <w:t xml:space="preserve">Statistics: Excel (Cohen’s </w:t>
      </w:r>
      <w:r w:rsidRPr="00512EA8">
        <w:rPr>
          <w:bCs/>
          <w:i/>
          <w:iCs/>
          <w:color w:val="000000" w:themeColor="text1"/>
          <w:sz w:val="20"/>
          <w:szCs w:val="20"/>
        </w:rPr>
        <w:t>d</w:t>
      </w:r>
      <w:r w:rsidRPr="00512EA8">
        <w:rPr>
          <w:bCs/>
          <w:color w:val="000000" w:themeColor="text1"/>
          <w:sz w:val="20"/>
          <w:szCs w:val="20"/>
        </w:rPr>
        <w:t xml:space="preserve"> effect size calculations, Forrest plots</w:t>
      </w:r>
      <w:r w:rsidR="00BF2C1D" w:rsidRPr="00512EA8">
        <w:rPr>
          <w:bCs/>
          <w:color w:val="000000" w:themeColor="text1"/>
          <w:sz w:val="20"/>
          <w:szCs w:val="20"/>
        </w:rPr>
        <w:t xml:space="preserve">. </w:t>
      </w:r>
      <w:r w:rsidR="00DB0CFF" w:rsidRPr="00512EA8">
        <w:rPr>
          <w:bCs/>
          <w:i/>
          <w:iCs/>
          <w:color w:val="000000" w:themeColor="text1"/>
          <w:sz w:val="20"/>
          <w:szCs w:val="20"/>
        </w:rPr>
        <w:t>p</w:t>
      </w:r>
      <w:r w:rsidR="00DB0CFF" w:rsidRPr="00512EA8">
        <w:rPr>
          <w:bCs/>
          <w:color w:val="000000" w:themeColor="text1"/>
          <w:sz w:val="20"/>
          <w:szCs w:val="20"/>
        </w:rPr>
        <w:t>-val</w:t>
      </w:r>
      <w:r w:rsidR="00166F16" w:rsidRPr="00512EA8">
        <w:rPr>
          <w:bCs/>
          <w:color w:val="000000" w:themeColor="text1"/>
          <w:sz w:val="20"/>
          <w:szCs w:val="20"/>
        </w:rPr>
        <w:t>u</w:t>
      </w:r>
      <w:r w:rsidR="00DB0CFF" w:rsidRPr="00512EA8">
        <w:rPr>
          <w:bCs/>
          <w:color w:val="000000" w:themeColor="text1"/>
          <w:sz w:val="20"/>
          <w:szCs w:val="20"/>
        </w:rPr>
        <w:t>es</w:t>
      </w:r>
      <w:r w:rsidR="00400EC6" w:rsidRPr="00512EA8">
        <w:rPr>
          <w:bCs/>
          <w:color w:val="000000" w:themeColor="text1"/>
          <w:sz w:val="20"/>
          <w:szCs w:val="20"/>
        </w:rPr>
        <w:t>, standard deviations</w:t>
      </w:r>
      <w:r w:rsidRPr="00512EA8">
        <w:rPr>
          <w:bCs/>
          <w:color w:val="000000" w:themeColor="text1"/>
          <w:sz w:val="20"/>
          <w:szCs w:val="20"/>
        </w:rPr>
        <w:t>)</w:t>
      </w:r>
    </w:p>
    <w:p w14:paraId="38B6DCC2" w14:textId="5A3FE055" w:rsidR="00956E96" w:rsidRDefault="00956E96" w:rsidP="00E75892">
      <w:pPr>
        <w:tabs>
          <w:tab w:val="right" w:pos="10800"/>
        </w:tabs>
        <w:outlineLvl w:val="0"/>
        <w:rPr>
          <w:b/>
          <w:color w:val="000000" w:themeColor="text1"/>
          <w:sz w:val="20"/>
          <w:szCs w:val="20"/>
          <w:u w:val="single"/>
        </w:rPr>
      </w:pPr>
    </w:p>
    <w:p w14:paraId="78C3E449" w14:textId="77777777" w:rsidR="00956CFD" w:rsidRPr="00512EA8" w:rsidRDefault="00956CFD" w:rsidP="00956CFD">
      <w:pPr>
        <w:pStyle w:val="Default"/>
        <w:rPr>
          <w:b/>
          <w:bCs/>
          <w:sz w:val="20"/>
          <w:szCs w:val="20"/>
          <w:u w:val="single"/>
        </w:rPr>
      </w:pPr>
      <w:r w:rsidRPr="00512EA8">
        <w:rPr>
          <w:b/>
          <w:bCs/>
          <w:sz w:val="20"/>
          <w:szCs w:val="20"/>
          <w:u w:val="single"/>
        </w:rPr>
        <w:t>THERAPEUTIC AREAS</w:t>
      </w:r>
    </w:p>
    <w:p w14:paraId="0E19BB22" w14:textId="77777777" w:rsidR="00956CFD" w:rsidRPr="00512EA8" w:rsidRDefault="00956CFD">
      <w:pPr>
        <w:pStyle w:val="Default"/>
        <w:widowControl/>
        <w:numPr>
          <w:ilvl w:val="0"/>
          <w:numId w:val="16"/>
        </w:numPr>
        <w:shd w:val="clear" w:color="000000" w:fill="FFFFFF"/>
        <w:rPr>
          <w:sz w:val="20"/>
          <w:szCs w:val="20"/>
        </w:rPr>
      </w:pPr>
      <w:r w:rsidRPr="00512EA8">
        <w:rPr>
          <w:sz w:val="20"/>
          <w:szCs w:val="20"/>
        </w:rPr>
        <w:t>Neurology (epilepsy, multiple sclerosis, other neurodegenerative diseases)</w:t>
      </w:r>
    </w:p>
    <w:p w14:paraId="0C2CCF83" w14:textId="77777777" w:rsidR="00956CFD" w:rsidRPr="00512EA8" w:rsidRDefault="00956CFD">
      <w:pPr>
        <w:pStyle w:val="Default"/>
        <w:widowControl/>
        <w:numPr>
          <w:ilvl w:val="0"/>
          <w:numId w:val="16"/>
        </w:numPr>
        <w:shd w:val="clear" w:color="000000" w:fill="FFFFFF"/>
        <w:rPr>
          <w:sz w:val="20"/>
          <w:szCs w:val="20"/>
        </w:rPr>
      </w:pPr>
      <w:r w:rsidRPr="00512EA8">
        <w:rPr>
          <w:sz w:val="20"/>
          <w:szCs w:val="20"/>
        </w:rPr>
        <w:t>Oncology</w:t>
      </w:r>
    </w:p>
    <w:p w14:paraId="2E2184FF" w14:textId="77777777" w:rsidR="00956CFD" w:rsidRPr="00512EA8" w:rsidRDefault="00956CFD">
      <w:pPr>
        <w:pStyle w:val="Default"/>
        <w:widowControl/>
        <w:numPr>
          <w:ilvl w:val="0"/>
          <w:numId w:val="16"/>
        </w:numPr>
        <w:shd w:val="clear" w:color="000000" w:fill="FFFFFF"/>
        <w:rPr>
          <w:b/>
          <w:bCs/>
          <w:sz w:val="20"/>
          <w:szCs w:val="20"/>
          <w:lang w:val="de-DE"/>
        </w:rPr>
      </w:pPr>
      <w:r w:rsidRPr="00512EA8">
        <w:rPr>
          <w:sz w:val="20"/>
          <w:szCs w:val="20"/>
        </w:rPr>
        <w:t>Cardiology</w:t>
      </w:r>
    </w:p>
    <w:p w14:paraId="56F7EB26" w14:textId="77777777" w:rsidR="00956CFD" w:rsidRPr="00512EA8" w:rsidRDefault="00956CFD">
      <w:pPr>
        <w:pStyle w:val="Default"/>
        <w:widowControl/>
        <w:numPr>
          <w:ilvl w:val="0"/>
          <w:numId w:val="16"/>
        </w:numPr>
        <w:shd w:val="clear" w:color="000000" w:fill="FFFFFF"/>
        <w:rPr>
          <w:b/>
          <w:bCs/>
          <w:sz w:val="20"/>
          <w:szCs w:val="20"/>
          <w:lang w:val="de-DE"/>
        </w:rPr>
      </w:pPr>
      <w:r w:rsidRPr="00512EA8">
        <w:rPr>
          <w:sz w:val="20"/>
          <w:szCs w:val="20"/>
        </w:rPr>
        <w:t>Rare diseases</w:t>
      </w:r>
    </w:p>
    <w:p w14:paraId="2097B2C7" w14:textId="104EF7E0" w:rsidR="0024300F" w:rsidRPr="002B3F1A" w:rsidRDefault="00956CFD">
      <w:pPr>
        <w:pStyle w:val="Default"/>
        <w:widowControl/>
        <w:numPr>
          <w:ilvl w:val="0"/>
          <w:numId w:val="16"/>
        </w:numPr>
        <w:shd w:val="clear" w:color="000000" w:fill="FFFFFF"/>
        <w:rPr>
          <w:b/>
          <w:bCs/>
          <w:sz w:val="20"/>
          <w:szCs w:val="20"/>
          <w:lang w:val="de-DE"/>
        </w:rPr>
      </w:pPr>
      <w:r w:rsidRPr="00512EA8">
        <w:rPr>
          <w:sz w:val="20"/>
          <w:szCs w:val="20"/>
        </w:rPr>
        <w:t xml:space="preserve">Nephrology </w:t>
      </w:r>
    </w:p>
    <w:p w14:paraId="40880CAA" w14:textId="4CFCC1C6" w:rsidR="002B3F1A" w:rsidRPr="0048021B" w:rsidRDefault="002B3F1A">
      <w:pPr>
        <w:pStyle w:val="Default"/>
        <w:widowControl/>
        <w:numPr>
          <w:ilvl w:val="0"/>
          <w:numId w:val="16"/>
        </w:numPr>
        <w:shd w:val="clear" w:color="000000" w:fill="FFFFFF"/>
        <w:rPr>
          <w:b/>
          <w:bCs/>
          <w:sz w:val="20"/>
          <w:szCs w:val="20"/>
          <w:lang w:val="de-DE"/>
        </w:rPr>
      </w:pPr>
      <w:r>
        <w:rPr>
          <w:sz w:val="20"/>
          <w:szCs w:val="20"/>
        </w:rPr>
        <w:t>More</w:t>
      </w:r>
    </w:p>
    <w:p w14:paraId="47B72AC0" w14:textId="58EFD560" w:rsidR="0048021B" w:rsidRDefault="0048021B" w:rsidP="0048021B">
      <w:pPr>
        <w:pStyle w:val="Default"/>
        <w:widowControl/>
        <w:shd w:val="clear" w:color="000000" w:fill="FFFFFF"/>
        <w:rPr>
          <w:sz w:val="20"/>
          <w:szCs w:val="20"/>
        </w:rPr>
      </w:pPr>
    </w:p>
    <w:p w14:paraId="03D9A49D" w14:textId="4F8CBB41" w:rsidR="0048021B" w:rsidRDefault="0048021B" w:rsidP="0048021B">
      <w:pPr>
        <w:pStyle w:val="Default"/>
        <w:widowControl/>
        <w:shd w:val="clear" w:color="000000" w:fill="FFFFFF"/>
        <w:rPr>
          <w:sz w:val="20"/>
          <w:szCs w:val="20"/>
        </w:rPr>
      </w:pPr>
    </w:p>
    <w:p w14:paraId="517FB511" w14:textId="1A7638F4" w:rsidR="006A1E82" w:rsidRPr="006A1E82" w:rsidRDefault="006A1E82" w:rsidP="006A1E82">
      <w:pPr>
        <w:jc w:val="right"/>
        <w:rPr>
          <w:bCs/>
          <w:color w:val="000000" w:themeColor="text1"/>
          <w:sz w:val="20"/>
          <w:szCs w:val="20"/>
        </w:rPr>
      </w:pPr>
      <w:r>
        <w:rPr>
          <w:bCs/>
          <w:color w:val="000000" w:themeColor="text1"/>
          <w:sz w:val="20"/>
          <w:szCs w:val="20"/>
        </w:rPr>
        <w:lastRenderedPageBreak/>
        <w:t>c</w:t>
      </w:r>
      <w:r w:rsidRPr="006A1E82">
        <w:rPr>
          <w:bCs/>
          <w:color w:val="000000" w:themeColor="text1"/>
          <w:sz w:val="20"/>
          <w:szCs w:val="20"/>
        </w:rPr>
        <w:t>ontinued on next page</w:t>
      </w:r>
    </w:p>
    <w:p w14:paraId="2D462E25" w14:textId="1E8438B2" w:rsidR="00E75892" w:rsidRPr="00C77B5C" w:rsidRDefault="00E75892" w:rsidP="008E3ECC">
      <w:pPr>
        <w:rPr>
          <w:b/>
          <w:color w:val="000000" w:themeColor="text1"/>
          <w:sz w:val="20"/>
          <w:szCs w:val="20"/>
          <w:u w:val="single"/>
        </w:rPr>
      </w:pPr>
      <w:r w:rsidRPr="00C77B5C">
        <w:rPr>
          <w:b/>
          <w:color w:val="000000" w:themeColor="text1"/>
          <w:sz w:val="20"/>
          <w:szCs w:val="20"/>
          <w:u w:val="single"/>
        </w:rPr>
        <w:t>SELECT PUBLICATIONS</w:t>
      </w:r>
    </w:p>
    <w:p w14:paraId="33617134" w14:textId="49E207EF" w:rsidR="007647E2" w:rsidRDefault="00E75892" w:rsidP="00DF0FCB">
      <w:pPr>
        <w:tabs>
          <w:tab w:val="right" w:pos="10800"/>
        </w:tabs>
        <w:spacing w:afterLines="80" w:after="192"/>
        <w:jc w:val="both"/>
        <w:outlineLvl w:val="0"/>
        <w:rPr>
          <w:bCs/>
          <w:color w:val="000000" w:themeColor="text1"/>
          <w:sz w:val="20"/>
          <w:szCs w:val="20"/>
        </w:rPr>
      </w:pPr>
      <w:r w:rsidRPr="00E75892">
        <w:rPr>
          <w:b/>
          <w:bCs/>
          <w:color w:val="000000" w:themeColor="text1"/>
          <w:sz w:val="20"/>
          <w:szCs w:val="20"/>
        </w:rPr>
        <w:t xml:space="preserve">Penberthy, W. </w:t>
      </w:r>
      <w:proofErr w:type="gramStart"/>
      <w:r w:rsidRPr="00E75892">
        <w:rPr>
          <w:b/>
          <w:bCs/>
          <w:color w:val="000000" w:themeColor="text1"/>
          <w:sz w:val="20"/>
          <w:szCs w:val="20"/>
        </w:rPr>
        <w:t>Todd</w:t>
      </w:r>
      <w:proofErr w:type="gramEnd"/>
      <w:r w:rsidRPr="00E75892">
        <w:rPr>
          <w:bCs/>
          <w:color w:val="000000" w:themeColor="text1"/>
          <w:sz w:val="20"/>
          <w:szCs w:val="20"/>
        </w:rPr>
        <w:t xml:space="preserve"> and Charles Vorwaller. (2022) Utilization of the 1064 nm Wavelength in Photobiomodulation: A Systemic Review and Meta-Analysis. </w:t>
      </w:r>
      <w:r w:rsidRPr="00E75892">
        <w:rPr>
          <w:bCs/>
          <w:i/>
          <w:iCs/>
          <w:color w:val="000000" w:themeColor="text1"/>
          <w:sz w:val="20"/>
          <w:szCs w:val="20"/>
        </w:rPr>
        <w:t>Journal of Lasers in Medical Sciences</w:t>
      </w:r>
      <w:r w:rsidRPr="00E75892">
        <w:rPr>
          <w:bCs/>
          <w:color w:val="000000" w:themeColor="text1"/>
          <w:sz w:val="20"/>
          <w:szCs w:val="20"/>
        </w:rPr>
        <w:t>.12: e86.</w:t>
      </w:r>
    </w:p>
    <w:p w14:paraId="7F5729F9" w14:textId="5CD9AA8E" w:rsidR="00FD43B5" w:rsidRPr="00E75892" w:rsidRDefault="00FD43B5" w:rsidP="00DF0FCB">
      <w:pPr>
        <w:tabs>
          <w:tab w:val="right" w:pos="10800"/>
        </w:tabs>
        <w:spacing w:afterLines="80" w:after="192"/>
        <w:jc w:val="both"/>
        <w:outlineLvl w:val="0"/>
        <w:rPr>
          <w:bCs/>
          <w:color w:val="000000" w:themeColor="text1"/>
          <w:sz w:val="20"/>
          <w:szCs w:val="20"/>
        </w:rPr>
      </w:pPr>
      <w:r w:rsidRPr="00C77B5C">
        <w:rPr>
          <w:bCs/>
          <w:color w:val="000000" w:themeColor="text1"/>
          <w:sz w:val="20"/>
          <w:szCs w:val="20"/>
        </w:rPr>
        <w:t xml:space="preserve">Hedaya R, </w:t>
      </w:r>
      <w:r w:rsidRPr="00E75892">
        <w:rPr>
          <w:bCs/>
          <w:color w:val="000000" w:themeColor="text1"/>
          <w:sz w:val="20"/>
          <w:szCs w:val="20"/>
        </w:rPr>
        <w:t xml:space="preserve">Lubar J. Reversal of Acquired Prosopagnosia Using Quantitative Electroencephalography-Guided Laser Therapy. </w:t>
      </w:r>
      <w:r w:rsidRPr="00E75892">
        <w:rPr>
          <w:bCs/>
          <w:i/>
          <w:iCs/>
          <w:color w:val="000000" w:themeColor="text1"/>
          <w:sz w:val="20"/>
          <w:szCs w:val="20"/>
        </w:rPr>
        <w:t>Photobiomodulation, Photomedicine, and Laser Surgery</w:t>
      </w:r>
      <w:r w:rsidRPr="00E75892">
        <w:rPr>
          <w:bCs/>
          <w:color w:val="000000" w:themeColor="text1"/>
          <w:sz w:val="20"/>
          <w:szCs w:val="20"/>
        </w:rPr>
        <w:t xml:space="preserve"> 2022; 40(3):205-210</w:t>
      </w:r>
    </w:p>
    <w:p w14:paraId="79216391" w14:textId="77777777" w:rsidR="007647E2" w:rsidRPr="007647E2" w:rsidRDefault="00DA0E23" w:rsidP="00DF0FCB">
      <w:pPr>
        <w:tabs>
          <w:tab w:val="right" w:pos="10800"/>
        </w:tabs>
        <w:spacing w:afterLines="80" w:after="192"/>
        <w:jc w:val="both"/>
        <w:outlineLvl w:val="0"/>
        <w:rPr>
          <w:bCs/>
          <w:color w:val="000000" w:themeColor="text1"/>
          <w:sz w:val="20"/>
          <w:szCs w:val="20"/>
        </w:rPr>
      </w:pPr>
      <w:r w:rsidRPr="007647E2">
        <w:rPr>
          <w:bCs/>
          <w:color w:val="000000" w:themeColor="text1"/>
          <w:sz w:val="20"/>
          <w:szCs w:val="20"/>
        </w:rPr>
        <w:t>Neuenschwander, F.C., Barnett-</w:t>
      </w:r>
      <w:proofErr w:type="spellStart"/>
      <w:r w:rsidRPr="007647E2">
        <w:rPr>
          <w:bCs/>
          <w:color w:val="000000" w:themeColor="text1"/>
          <w:sz w:val="20"/>
          <w:szCs w:val="20"/>
        </w:rPr>
        <w:t>Griness</w:t>
      </w:r>
      <w:proofErr w:type="spellEnd"/>
      <w:r w:rsidRPr="007647E2">
        <w:rPr>
          <w:bCs/>
          <w:color w:val="000000" w:themeColor="text1"/>
          <w:sz w:val="20"/>
          <w:szCs w:val="20"/>
        </w:rPr>
        <w:t xml:space="preserve">, O., </w:t>
      </w:r>
      <w:proofErr w:type="spellStart"/>
      <w:r w:rsidRPr="007647E2">
        <w:rPr>
          <w:bCs/>
          <w:color w:val="000000" w:themeColor="text1"/>
          <w:sz w:val="20"/>
          <w:szCs w:val="20"/>
        </w:rPr>
        <w:t>Piconi</w:t>
      </w:r>
      <w:proofErr w:type="spellEnd"/>
      <w:r w:rsidRPr="007647E2">
        <w:rPr>
          <w:bCs/>
          <w:color w:val="000000" w:themeColor="text1"/>
          <w:sz w:val="20"/>
          <w:szCs w:val="20"/>
        </w:rPr>
        <w:t xml:space="preserve">, S., </w:t>
      </w:r>
      <w:proofErr w:type="spellStart"/>
      <w:r w:rsidRPr="007647E2">
        <w:rPr>
          <w:bCs/>
          <w:color w:val="000000" w:themeColor="text1"/>
          <w:sz w:val="20"/>
          <w:szCs w:val="20"/>
        </w:rPr>
        <w:t>Maor</w:t>
      </w:r>
      <w:proofErr w:type="spellEnd"/>
      <w:r w:rsidRPr="007647E2">
        <w:rPr>
          <w:bCs/>
          <w:color w:val="000000" w:themeColor="text1"/>
          <w:sz w:val="20"/>
          <w:szCs w:val="20"/>
        </w:rPr>
        <w:t xml:space="preserve">, Y., </w:t>
      </w:r>
      <w:proofErr w:type="spellStart"/>
      <w:r w:rsidRPr="007647E2">
        <w:rPr>
          <w:bCs/>
          <w:color w:val="000000" w:themeColor="text1"/>
          <w:sz w:val="20"/>
          <w:szCs w:val="20"/>
        </w:rPr>
        <w:t>Sprinz</w:t>
      </w:r>
      <w:proofErr w:type="spellEnd"/>
      <w:r w:rsidRPr="007647E2">
        <w:rPr>
          <w:bCs/>
          <w:color w:val="000000" w:themeColor="text1"/>
          <w:sz w:val="20"/>
          <w:szCs w:val="20"/>
        </w:rPr>
        <w:t xml:space="preserve">, E., Assy, N., </w:t>
      </w:r>
      <w:proofErr w:type="spellStart"/>
      <w:r w:rsidRPr="007647E2">
        <w:rPr>
          <w:bCs/>
          <w:color w:val="000000" w:themeColor="text1"/>
          <w:sz w:val="20"/>
          <w:szCs w:val="20"/>
        </w:rPr>
        <w:t>Khmelnitskiy</w:t>
      </w:r>
      <w:proofErr w:type="spellEnd"/>
      <w:r w:rsidRPr="007647E2">
        <w:rPr>
          <w:bCs/>
          <w:color w:val="000000" w:themeColor="text1"/>
          <w:sz w:val="20"/>
          <w:szCs w:val="20"/>
        </w:rPr>
        <w:t xml:space="preserve">, O., </w:t>
      </w:r>
      <w:proofErr w:type="spellStart"/>
      <w:r w:rsidRPr="007647E2">
        <w:rPr>
          <w:bCs/>
          <w:color w:val="000000" w:themeColor="text1"/>
          <w:sz w:val="20"/>
          <w:szCs w:val="20"/>
        </w:rPr>
        <w:t>Lomakin</w:t>
      </w:r>
      <w:proofErr w:type="spellEnd"/>
      <w:r w:rsidRPr="007647E2">
        <w:rPr>
          <w:bCs/>
          <w:color w:val="000000" w:themeColor="text1"/>
          <w:sz w:val="20"/>
          <w:szCs w:val="20"/>
        </w:rPr>
        <w:t xml:space="preserve">, N., </w:t>
      </w:r>
      <w:proofErr w:type="spellStart"/>
      <w:r w:rsidRPr="007647E2">
        <w:rPr>
          <w:bCs/>
          <w:color w:val="000000" w:themeColor="text1"/>
          <w:sz w:val="20"/>
          <w:szCs w:val="20"/>
        </w:rPr>
        <w:t>Goloshchekin</w:t>
      </w:r>
      <w:proofErr w:type="spellEnd"/>
      <w:r w:rsidRPr="007647E2">
        <w:rPr>
          <w:bCs/>
          <w:color w:val="000000" w:themeColor="text1"/>
          <w:sz w:val="20"/>
          <w:szCs w:val="20"/>
        </w:rPr>
        <w:t xml:space="preserve">, B.M., </w:t>
      </w:r>
      <w:proofErr w:type="spellStart"/>
      <w:r w:rsidRPr="007647E2">
        <w:rPr>
          <w:bCs/>
          <w:color w:val="000000" w:themeColor="text1"/>
          <w:sz w:val="20"/>
          <w:szCs w:val="20"/>
        </w:rPr>
        <w:t>Nahorecka</w:t>
      </w:r>
      <w:proofErr w:type="spellEnd"/>
      <w:r w:rsidRPr="007647E2">
        <w:rPr>
          <w:bCs/>
          <w:color w:val="000000" w:themeColor="text1"/>
          <w:sz w:val="20"/>
          <w:szCs w:val="20"/>
        </w:rPr>
        <w:t xml:space="preserve">, E., et al. (2022). </w:t>
      </w:r>
      <w:r w:rsidRPr="007647E2">
        <w:rPr>
          <w:b/>
          <w:bCs/>
          <w:color w:val="000000" w:themeColor="text1"/>
          <w:sz w:val="20"/>
          <w:szCs w:val="20"/>
        </w:rPr>
        <w:t>Effect of Opaganib on Supplemental Oxygen and Mortality in Patients with Severe SARS-CoV-2 Pneumonia</w:t>
      </w:r>
      <w:r w:rsidRPr="007647E2">
        <w:rPr>
          <w:bCs/>
          <w:color w:val="000000" w:themeColor="text1"/>
          <w:sz w:val="20"/>
          <w:szCs w:val="20"/>
        </w:rPr>
        <w:t xml:space="preserve">. Preprint at </w:t>
      </w:r>
      <w:r w:rsidR="007647E2" w:rsidRPr="007647E2">
        <w:rPr>
          <w:bCs/>
          <w:i/>
          <w:iCs/>
          <w:color w:val="000000" w:themeColor="text1"/>
          <w:sz w:val="20"/>
          <w:szCs w:val="20"/>
        </w:rPr>
        <w:t>M</w:t>
      </w:r>
      <w:r w:rsidRPr="007647E2">
        <w:rPr>
          <w:bCs/>
          <w:i/>
          <w:iCs/>
          <w:color w:val="000000" w:themeColor="text1"/>
          <w:sz w:val="20"/>
          <w:szCs w:val="20"/>
        </w:rPr>
        <w:t>edRxiv</w:t>
      </w:r>
      <w:r w:rsidRPr="007647E2">
        <w:rPr>
          <w:bCs/>
          <w:color w:val="000000" w:themeColor="text1"/>
          <w:sz w:val="20"/>
          <w:szCs w:val="20"/>
        </w:rPr>
        <w:t>, 10.1101/2022.06.12.22276088 10.1101/2022.06.12.22276088.</w:t>
      </w:r>
    </w:p>
    <w:p w14:paraId="227DA8D0" w14:textId="77777777" w:rsidR="00E75892" w:rsidRPr="00E75892" w:rsidRDefault="00E75892" w:rsidP="00DF0FCB">
      <w:pPr>
        <w:tabs>
          <w:tab w:val="right" w:pos="10800"/>
        </w:tabs>
        <w:spacing w:afterLines="80" w:after="192"/>
        <w:jc w:val="both"/>
        <w:outlineLvl w:val="0"/>
        <w:rPr>
          <w:bCs/>
          <w:color w:val="000000" w:themeColor="text1"/>
          <w:sz w:val="20"/>
          <w:szCs w:val="20"/>
        </w:rPr>
      </w:pPr>
      <w:r w:rsidRPr="00E75892">
        <w:rPr>
          <w:bCs/>
          <w:color w:val="000000" w:themeColor="text1"/>
          <w:sz w:val="20"/>
          <w:szCs w:val="20"/>
        </w:rPr>
        <w:t xml:space="preserve">Cascino, CD, D. </w:t>
      </w:r>
      <w:proofErr w:type="spellStart"/>
      <w:r w:rsidRPr="00E75892">
        <w:rPr>
          <w:bCs/>
          <w:color w:val="000000" w:themeColor="text1"/>
          <w:sz w:val="20"/>
          <w:szCs w:val="20"/>
        </w:rPr>
        <w:t>Targuinio</w:t>
      </w:r>
      <w:proofErr w:type="spellEnd"/>
      <w:r w:rsidRPr="00E75892">
        <w:rPr>
          <w:bCs/>
          <w:color w:val="000000" w:themeColor="text1"/>
          <w:sz w:val="20"/>
          <w:szCs w:val="20"/>
        </w:rPr>
        <w:t xml:space="preserve">, J. W. Wheless, R. </w:t>
      </w:r>
      <w:proofErr w:type="spellStart"/>
      <w:proofErr w:type="gramStart"/>
      <w:r w:rsidRPr="00E75892">
        <w:rPr>
          <w:bCs/>
          <w:color w:val="000000" w:themeColor="text1"/>
          <w:sz w:val="20"/>
          <w:szCs w:val="20"/>
        </w:rPr>
        <w:t>E.Hogan</w:t>
      </w:r>
      <w:proofErr w:type="spellEnd"/>
      <w:proofErr w:type="gramEnd"/>
      <w:r w:rsidRPr="00E75892">
        <w:rPr>
          <w:bCs/>
          <w:color w:val="000000" w:themeColor="text1"/>
          <w:sz w:val="20"/>
          <w:szCs w:val="20"/>
        </w:rPr>
        <w:t xml:space="preserve">, et al. </w:t>
      </w:r>
      <w:r w:rsidRPr="00E75892">
        <w:rPr>
          <w:b/>
          <w:bCs/>
          <w:color w:val="000000" w:themeColor="text1"/>
          <w:sz w:val="20"/>
          <w:szCs w:val="20"/>
        </w:rPr>
        <w:t>Lack of clinically relevant differences in safety and pharmacokinetics after second-dose administration of intranasal diazepam within 4 h for acute treatment of seizure clusters: A population analysis</w:t>
      </w:r>
      <w:r w:rsidRPr="00E75892">
        <w:rPr>
          <w:bCs/>
          <w:color w:val="000000" w:themeColor="text1"/>
          <w:sz w:val="20"/>
          <w:szCs w:val="20"/>
        </w:rPr>
        <w:t xml:space="preserve">. </w:t>
      </w:r>
      <w:r w:rsidRPr="00E75892">
        <w:rPr>
          <w:bCs/>
          <w:i/>
          <w:iCs/>
          <w:color w:val="000000" w:themeColor="text1"/>
          <w:sz w:val="20"/>
          <w:szCs w:val="20"/>
        </w:rPr>
        <w:t>Epilepsia</w:t>
      </w:r>
      <w:r w:rsidRPr="00E75892">
        <w:rPr>
          <w:bCs/>
          <w:color w:val="000000" w:themeColor="text1"/>
          <w:sz w:val="20"/>
          <w:szCs w:val="20"/>
        </w:rPr>
        <w:t xml:space="preserve"> 2021; 63(7):1714-1723.</w:t>
      </w:r>
    </w:p>
    <w:p w14:paraId="49C1FD5E" w14:textId="77777777" w:rsidR="00E75892" w:rsidRPr="00E75892" w:rsidRDefault="00E75892" w:rsidP="00DF0FCB">
      <w:pPr>
        <w:tabs>
          <w:tab w:val="right" w:pos="10800"/>
        </w:tabs>
        <w:spacing w:afterLines="80" w:after="192"/>
        <w:jc w:val="both"/>
        <w:outlineLvl w:val="0"/>
        <w:rPr>
          <w:bCs/>
          <w:color w:val="000000" w:themeColor="text1"/>
          <w:sz w:val="20"/>
          <w:szCs w:val="20"/>
        </w:rPr>
      </w:pPr>
      <w:r w:rsidRPr="00E75892">
        <w:rPr>
          <w:bCs/>
          <w:color w:val="000000" w:themeColor="text1"/>
          <w:sz w:val="20"/>
          <w:szCs w:val="20"/>
        </w:rPr>
        <w:t xml:space="preserve">Rabinowicz, A. L, E. Carrazana, E. T. Maggio. </w:t>
      </w:r>
      <w:r w:rsidRPr="00E75892">
        <w:rPr>
          <w:b/>
          <w:bCs/>
          <w:color w:val="000000" w:themeColor="text1"/>
          <w:sz w:val="20"/>
          <w:szCs w:val="20"/>
        </w:rPr>
        <w:t>Improvement of Intranasal Drug Delivery with Intravail</w:t>
      </w:r>
      <w:r w:rsidRPr="00E75892">
        <w:rPr>
          <w:b/>
          <w:bCs/>
          <w:color w:val="000000" w:themeColor="text1"/>
          <w:sz w:val="20"/>
          <w:szCs w:val="20"/>
          <w:vertAlign w:val="superscript"/>
        </w:rPr>
        <w:t>®</w:t>
      </w:r>
      <w:r w:rsidRPr="00E75892">
        <w:rPr>
          <w:b/>
          <w:bCs/>
          <w:color w:val="000000" w:themeColor="text1"/>
          <w:sz w:val="20"/>
          <w:szCs w:val="20"/>
        </w:rPr>
        <w:t> Alkylsaccharide Excipient as a Mucosal Absorption Enhancer Aiding in the Treatment of Conditions of the Central Nervous System</w:t>
      </w:r>
      <w:r w:rsidRPr="00E75892">
        <w:rPr>
          <w:bCs/>
          <w:color w:val="000000" w:themeColor="text1"/>
          <w:sz w:val="20"/>
          <w:szCs w:val="20"/>
        </w:rPr>
        <w:t xml:space="preserve">. </w:t>
      </w:r>
      <w:r w:rsidRPr="00E75892">
        <w:rPr>
          <w:bCs/>
          <w:i/>
          <w:iCs/>
          <w:color w:val="000000" w:themeColor="text1"/>
          <w:sz w:val="20"/>
          <w:szCs w:val="20"/>
        </w:rPr>
        <w:t>Drugs in R&amp;D</w:t>
      </w:r>
      <w:r w:rsidRPr="00E75892">
        <w:rPr>
          <w:bCs/>
          <w:color w:val="000000" w:themeColor="text1"/>
          <w:sz w:val="20"/>
          <w:szCs w:val="20"/>
        </w:rPr>
        <w:t xml:space="preserve"> 2021; 21(4):361-369. </w:t>
      </w:r>
    </w:p>
    <w:p w14:paraId="3221D5C4" w14:textId="77777777" w:rsidR="00E75892" w:rsidRPr="00E75892" w:rsidRDefault="00E75892" w:rsidP="00DF0FCB">
      <w:pPr>
        <w:tabs>
          <w:tab w:val="right" w:pos="10800"/>
        </w:tabs>
        <w:spacing w:afterLines="80" w:after="192"/>
        <w:jc w:val="both"/>
        <w:outlineLvl w:val="0"/>
        <w:rPr>
          <w:bCs/>
          <w:color w:val="000000" w:themeColor="text1"/>
          <w:sz w:val="20"/>
          <w:szCs w:val="20"/>
        </w:rPr>
      </w:pPr>
      <w:r w:rsidRPr="00E75892">
        <w:rPr>
          <w:bCs/>
          <w:color w:val="000000" w:themeColor="text1"/>
          <w:sz w:val="20"/>
          <w:szCs w:val="20"/>
        </w:rPr>
        <w:t xml:space="preserve">Vucic S, Kiernan MC, Menon P, Huynh W, </w:t>
      </w:r>
      <w:proofErr w:type="spellStart"/>
      <w:r w:rsidRPr="00E75892">
        <w:rPr>
          <w:bCs/>
          <w:color w:val="000000" w:themeColor="text1"/>
          <w:sz w:val="20"/>
          <w:szCs w:val="20"/>
        </w:rPr>
        <w:t>Rynders</w:t>
      </w:r>
      <w:proofErr w:type="spellEnd"/>
      <w:r w:rsidRPr="00E75892">
        <w:rPr>
          <w:bCs/>
          <w:color w:val="000000" w:themeColor="text1"/>
          <w:sz w:val="20"/>
          <w:szCs w:val="20"/>
        </w:rPr>
        <w:t xml:space="preserve"> A, Ho KS, et al. </w:t>
      </w:r>
      <w:r w:rsidRPr="001C306D">
        <w:rPr>
          <w:b/>
          <w:color w:val="000000" w:themeColor="text1"/>
          <w:sz w:val="20"/>
          <w:szCs w:val="20"/>
        </w:rPr>
        <w:t>Study protocol of RESCUE-ALS: A Phase 2, randomized, double-blind, placebo-controlled study in early symptomatic amyotrophic lateral sclerosis patients to assess bioenergetic catalysis with CNM-Au8 as a mechanism to slow disease progression</w:t>
      </w:r>
      <w:r w:rsidRPr="00E75892">
        <w:rPr>
          <w:bCs/>
          <w:color w:val="000000" w:themeColor="text1"/>
          <w:sz w:val="20"/>
          <w:szCs w:val="20"/>
        </w:rPr>
        <w:t xml:space="preserve">. </w:t>
      </w:r>
      <w:r w:rsidRPr="00E75892">
        <w:rPr>
          <w:bCs/>
          <w:i/>
          <w:iCs/>
          <w:color w:val="000000" w:themeColor="text1"/>
          <w:sz w:val="20"/>
          <w:szCs w:val="20"/>
        </w:rPr>
        <w:t>BMJ Open</w:t>
      </w:r>
      <w:r w:rsidRPr="00E75892">
        <w:rPr>
          <w:bCs/>
          <w:color w:val="000000" w:themeColor="text1"/>
          <w:sz w:val="20"/>
          <w:szCs w:val="20"/>
        </w:rPr>
        <w:t xml:space="preserve"> 2021;</w:t>
      </w:r>
      <w:proofErr w:type="gramStart"/>
      <w:r w:rsidRPr="00E75892">
        <w:rPr>
          <w:bCs/>
          <w:color w:val="000000" w:themeColor="text1"/>
          <w:sz w:val="20"/>
          <w:szCs w:val="20"/>
        </w:rPr>
        <w:t>11:e</w:t>
      </w:r>
      <w:proofErr w:type="gramEnd"/>
      <w:r w:rsidRPr="00E75892">
        <w:rPr>
          <w:bCs/>
          <w:color w:val="000000" w:themeColor="text1"/>
          <w:sz w:val="20"/>
          <w:szCs w:val="20"/>
        </w:rPr>
        <w:t xml:space="preserve">041479. </w:t>
      </w:r>
    </w:p>
    <w:p w14:paraId="57129924" w14:textId="77777777" w:rsidR="00E75892" w:rsidRPr="00E75892" w:rsidRDefault="00E75892" w:rsidP="00DF0FCB">
      <w:pPr>
        <w:tabs>
          <w:tab w:val="right" w:pos="10800"/>
        </w:tabs>
        <w:spacing w:afterLines="80" w:after="192"/>
        <w:jc w:val="both"/>
        <w:outlineLvl w:val="0"/>
        <w:rPr>
          <w:bCs/>
          <w:color w:val="000000" w:themeColor="text1"/>
          <w:sz w:val="20"/>
          <w:szCs w:val="20"/>
        </w:rPr>
      </w:pPr>
      <w:r w:rsidRPr="00E75892">
        <w:rPr>
          <w:b/>
          <w:bCs/>
          <w:color w:val="000000" w:themeColor="text1"/>
          <w:sz w:val="20"/>
          <w:szCs w:val="20"/>
        </w:rPr>
        <w:t xml:space="preserve">Penberthy, W. </w:t>
      </w:r>
      <w:proofErr w:type="gramStart"/>
      <w:r w:rsidRPr="00E75892">
        <w:rPr>
          <w:b/>
          <w:bCs/>
          <w:color w:val="000000" w:themeColor="text1"/>
          <w:sz w:val="20"/>
          <w:szCs w:val="20"/>
        </w:rPr>
        <w:t>Todd</w:t>
      </w:r>
      <w:proofErr w:type="gramEnd"/>
      <w:r w:rsidRPr="00E75892">
        <w:rPr>
          <w:bCs/>
          <w:color w:val="000000" w:themeColor="text1"/>
          <w:sz w:val="20"/>
          <w:szCs w:val="20"/>
        </w:rPr>
        <w:t xml:space="preserve"> and James B. Kirkland. Niacin (2020 &amp; 2010) in Present Knowledge in Nutrition. 11</w:t>
      </w:r>
      <w:r w:rsidRPr="00E75892">
        <w:rPr>
          <w:bCs/>
          <w:color w:val="000000" w:themeColor="text1"/>
          <w:sz w:val="20"/>
          <w:szCs w:val="20"/>
          <w:vertAlign w:val="superscript"/>
        </w:rPr>
        <w:t>th</w:t>
      </w:r>
      <w:r w:rsidRPr="00E75892">
        <w:rPr>
          <w:bCs/>
          <w:color w:val="000000" w:themeColor="text1"/>
          <w:sz w:val="20"/>
          <w:szCs w:val="20"/>
        </w:rPr>
        <w:t xml:space="preserve"> ed., Elsevier, St. Louis, Mo. Edited by Diane </w:t>
      </w:r>
      <w:proofErr w:type="spellStart"/>
      <w:r w:rsidRPr="00E75892">
        <w:rPr>
          <w:bCs/>
          <w:color w:val="000000" w:themeColor="text1"/>
          <w:sz w:val="20"/>
          <w:szCs w:val="20"/>
        </w:rPr>
        <w:t>Birt</w:t>
      </w:r>
      <w:proofErr w:type="spellEnd"/>
      <w:r w:rsidRPr="00E75892">
        <w:rPr>
          <w:bCs/>
          <w:color w:val="000000" w:themeColor="text1"/>
          <w:sz w:val="20"/>
          <w:szCs w:val="20"/>
        </w:rPr>
        <w:t xml:space="preserve"> and Allison Worden.</w:t>
      </w:r>
    </w:p>
    <w:p w14:paraId="7F89EB37" w14:textId="77777777" w:rsidR="00E75892" w:rsidRPr="00E75892" w:rsidRDefault="00E75892" w:rsidP="00DF0FCB">
      <w:pPr>
        <w:tabs>
          <w:tab w:val="right" w:pos="10800"/>
        </w:tabs>
        <w:spacing w:afterLines="80" w:after="192"/>
        <w:jc w:val="both"/>
        <w:outlineLvl w:val="0"/>
        <w:rPr>
          <w:bCs/>
          <w:color w:val="000000" w:themeColor="text1"/>
          <w:sz w:val="20"/>
          <w:szCs w:val="20"/>
        </w:rPr>
      </w:pPr>
      <w:r w:rsidRPr="00E75892">
        <w:rPr>
          <w:b/>
          <w:bCs/>
          <w:color w:val="000000" w:themeColor="text1"/>
          <w:sz w:val="20"/>
          <w:szCs w:val="20"/>
        </w:rPr>
        <w:t>Penberthy, W. Todd</w:t>
      </w:r>
      <w:r w:rsidRPr="00E75892">
        <w:rPr>
          <w:bCs/>
          <w:color w:val="000000" w:themeColor="text1"/>
          <w:sz w:val="20"/>
          <w:szCs w:val="20"/>
        </w:rPr>
        <w:t>. Niacin, Riboflavin, and Thiamine (2019) in Biochemical, Physiological, and Molecular Aspects of Human Nutrition. 4</w:t>
      </w:r>
      <w:r w:rsidRPr="00E75892">
        <w:rPr>
          <w:bCs/>
          <w:color w:val="000000" w:themeColor="text1"/>
          <w:sz w:val="20"/>
          <w:szCs w:val="20"/>
          <w:vertAlign w:val="superscript"/>
        </w:rPr>
        <w:t>th</w:t>
      </w:r>
      <w:r w:rsidRPr="00E75892">
        <w:rPr>
          <w:bCs/>
          <w:color w:val="000000" w:themeColor="text1"/>
          <w:sz w:val="20"/>
          <w:szCs w:val="20"/>
        </w:rPr>
        <w:t xml:space="preserve"> ed., Elsevier, St. Louis, Mo. Edited by Marie A. </w:t>
      </w:r>
      <w:proofErr w:type="gramStart"/>
      <w:r w:rsidRPr="00E75892">
        <w:rPr>
          <w:bCs/>
          <w:color w:val="000000" w:themeColor="text1"/>
          <w:sz w:val="20"/>
          <w:szCs w:val="20"/>
        </w:rPr>
        <w:t>Caudill</w:t>
      </w:r>
      <w:proofErr w:type="gramEnd"/>
      <w:r w:rsidRPr="00E75892">
        <w:rPr>
          <w:bCs/>
          <w:color w:val="000000" w:themeColor="text1"/>
          <w:sz w:val="20"/>
          <w:szCs w:val="20"/>
        </w:rPr>
        <w:t xml:space="preserve"> and Martha H. </w:t>
      </w:r>
      <w:proofErr w:type="spellStart"/>
      <w:r w:rsidRPr="00E75892">
        <w:rPr>
          <w:bCs/>
          <w:color w:val="000000" w:themeColor="text1"/>
          <w:sz w:val="20"/>
          <w:szCs w:val="20"/>
        </w:rPr>
        <w:t>Stipanuk</w:t>
      </w:r>
      <w:proofErr w:type="spellEnd"/>
      <w:r w:rsidRPr="00E75892">
        <w:rPr>
          <w:bCs/>
          <w:color w:val="000000" w:themeColor="text1"/>
          <w:sz w:val="20"/>
          <w:szCs w:val="20"/>
        </w:rPr>
        <w:t>.</w:t>
      </w:r>
    </w:p>
    <w:p w14:paraId="6911A7D2" w14:textId="77777777" w:rsidR="00E75892" w:rsidRPr="00E75892" w:rsidRDefault="00E75892" w:rsidP="00DF0FCB">
      <w:pPr>
        <w:tabs>
          <w:tab w:val="right" w:pos="10800"/>
        </w:tabs>
        <w:spacing w:afterLines="80" w:after="192"/>
        <w:jc w:val="both"/>
        <w:outlineLvl w:val="0"/>
        <w:rPr>
          <w:bCs/>
          <w:color w:val="000000" w:themeColor="text1"/>
          <w:sz w:val="20"/>
          <w:szCs w:val="20"/>
        </w:rPr>
      </w:pPr>
      <w:r w:rsidRPr="00E75892">
        <w:rPr>
          <w:b/>
          <w:bCs/>
          <w:color w:val="000000" w:themeColor="text1"/>
          <w:sz w:val="20"/>
          <w:szCs w:val="20"/>
        </w:rPr>
        <w:t>Penberthy, W. Todd</w:t>
      </w:r>
      <w:r w:rsidRPr="00E75892">
        <w:rPr>
          <w:bCs/>
          <w:color w:val="000000" w:themeColor="text1"/>
          <w:sz w:val="20"/>
          <w:szCs w:val="20"/>
        </w:rPr>
        <w:t xml:space="preserve"> (2009). </w:t>
      </w:r>
      <w:hyperlink r:id="rId8" w:history="1">
        <w:r w:rsidRPr="00E75892">
          <w:rPr>
            <w:rStyle w:val="Hyperlink"/>
            <w:bCs/>
            <w:color w:val="000000" w:themeColor="text1"/>
            <w:sz w:val="20"/>
            <w:szCs w:val="20"/>
          </w:rPr>
          <w:t>Nicotinic Acid-Mediated Activation of Both Membrane and Nuclear Receptors Towards Therapeutic Glucocorticoid Mimetics for Potential Treatment of Multiple Sclerosis</w:t>
        </w:r>
      </w:hyperlink>
      <w:r w:rsidRPr="00E75892">
        <w:rPr>
          <w:bCs/>
          <w:color w:val="000000" w:themeColor="text1"/>
          <w:sz w:val="20"/>
          <w:szCs w:val="20"/>
        </w:rPr>
        <w:t xml:space="preserve">; </w:t>
      </w:r>
      <w:r w:rsidRPr="00E75892">
        <w:rPr>
          <w:bCs/>
          <w:i/>
          <w:iCs/>
          <w:color w:val="000000" w:themeColor="text1"/>
          <w:sz w:val="20"/>
          <w:szCs w:val="20"/>
        </w:rPr>
        <w:t>PPAR Research</w:t>
      </w:r>
      <w:r w:rsidRPr="00E75892">
        <w:rPr>
          <w:bCs/>
          <w:color w:val="000000" w:themeColor="text1"/>
          <w:sz w:val="20"/>
          <w:szCs w:val="20"/>
        </w:rPr>
        <w:t xml:space="preserve"> 853707-.</w:t>
      </w:r>
    </w:p>
    <w:p w14:paraId="65601374" w14:textId="77777777" w:rsidR="00E75892" w:rsidRPr="00E75892" w:rsidRDefault="00E75892" w:rsidP="00DF0FCB">
      <w:pPr>
        <w:tabs>
          <w:tab w:val="right" w:pos="10800"/>
        </w:tabs>
        <w:spacing w:afterLines="80" w:after="192"/>
        <w:jc w:val="both"/>
        <w:outlineLvl w:val="0"/>
        <w:rPr>
          <w:bCs/>
          <w:color w:val="000000" w:themeColor="text1"/>
          <w:sz w:val="20"/>
          <w:szCs w:val="20"/>
        </w:rPr>
      </w:pPr>
      <w:r w:rsidRPr="00E75892">
        <w:rPr>
          <w:b/>
          <w:bCs/>
          <w:color w:val="000000" w:themeColor="text1"/>
          <w:sz w:val="20"/>
          <w:szCs w:val="20"/>
        </w:rPr>
        <w:t>Penberthy, W. Todd</w:t>
      </w:r>
      <w:r w:rsidRPr="00E75892">
        <w:rPr>
          <w:bCs/>
          <w:color w:val="000000" w:themeColor="text1"/>
          <w:sz w:val="20"/>
          <w:szCs w:val="20"/>
        </w:rPr>
        <w:t xml:space="preserve"> (guest executive editor) Current Pharmaceutical Design, 2009. Developed theme, coordinated authors / reviewers, and provided oversight to completion. Theme: NAD Biology in Disease.</w:t>
      </w:r>
    </w:p>
    <w:p w14:paraId="31D7461F" w14:textId="77777777" w:rsidR="00E75892" w:rsidRPr="00E75892" w:rsidRDefault="00E75892" w:rsidP="00DF0FCB">
      <w:pPr>
        <w:tabs>
          <w:tab w:val="right" w:pos="10800"/>
        </w:tabs>
        <w:spacing w:afterLines="80" w:after="192"/>
        <w:jc w:val="both"/>
        <w:outlineLvl w:val="0"/>
        <w:rPr>
          <w:bCs/>
          <w:color w:val="000000" w:themeColor="text1"/>
          <w:sz w:val="20"/>
          <w:szCs w:val="20"/>
        </w:rPr>
      </w:pPr>
      <w:r w:rsidRPr="00E75892">
        <w:rPr>
          <w:b/>
          <w:bCs/>
          <w:color w:val="000000" w:themeColor="text1"/>
          <w:sz w:val="20"/>
          <w:szCs w:val="20"/>
        </w:rPr>
        <w:t>Penberthy, W. Todd</w:t>
      </w:r>
      <w:r w:rsidRPr="00E75892">
        <w:rPr>
          <w:bCs/>
          <w:color w:val="000000" w:themeColor="text1"/>
          <w:sz w:val="20"/>
          <w:szCs w:val="20"/>
        </w:rPr>
        <w:t xml:space="preserve"> &amp; </w:t>
      </w:r>
      <w:proofErr w:type="spellStart"/>
      <w:r w:rsidRPr="00E75892">
        <w:rPr>
          <w:bCs/>
          <w:color w:val="000000" w:themeColor="text1"/>
          <w:sz w:val="20"/>
          <w:szCs w:val="20"/>
        </w:rPr>
        <w:t>Tsunoda</w:t>
      </w:r>
      <w:proofErr w:type="spellEnd"/>
      <w:r w:rsidRPr="00E75892">
        <w:rPr>
          <w:bCs/>
          <w:color w:val="000000" w:themeColor="text1"/>
          <w:sz w:val="20"/>
          <w:szCs w:val="20"/>
        </w:rPr>
        <w:t xml:space="preserve">, I. (2009). </w:t>
      </w:r>
      <w:hyperlink r:id="rId9" w:history="1">
        <w:r w:rsidRPr="00E75892">
          <w:rPr>
            <w:rStyle w:val="Hyperlink"/>
            <w:bCs/>
            <w:color w:val="000000" w:themeColor="text1"/>
            <w:sz w:val="20"/>
            <w:szCs w:val="20"/>
          </w:rPr>
          <w:t>The Importance of NAD in Multiple Sclerosis</w:t>
        </w:r>
      </w:hyperlink>
      <w:r w:rsidRPr="00E75892">
        <w:rPr>
          <w:bCs/>
          <w:color w:val="000000" w:themeColor="text1"/>
          <w:sz w:val="20"/>
          <w:szCs w:val="20"/>
        </w:rPr>
        <w:t xml:space="preserve">. </w:t>
      </w:r>
      <w:r w:rsidRPr="00E75892">
        <w:rPr>
          <w:bCs/>
          <w:i/>
          <w:iCs/>
          <w:color w:val="000000" w:themeColor="text1"/>
          <w:sz w:val="20"/>
          <w:szCs w:val="20"/>
        </w:rPr>
        <w:t>Current Pharmaceutical Design</w:t>
      </w:r>
      <w:r w:rsidRPr="00E75892">
        <w:rPr>
          <w:bCs/>
          <w:color w:val="000000" w:themeColor="text1"/>
          <w:sz w:val="20"/>
          <w:szCs w:val="20"/>
        </w:rPr>
        <w:t>. 2009; 15(1): 64-99.</w:t>
      </w:r>
    </w:p>
    <w:p w14:paraId="2AA9EC34" w14:textId="77777777" w:rsidR="00E75892" w:rsidRPr="00E75892" w:rsidRDefault="00E75892" w:rsidP="00DF0FCB">
      <w:pPr>
        <w:tabs>
          <w:tab w:val="right" w:pos="10800"/>
        </w:tabs>
        <w:spacing w:afterLines="80" w:after="192"/>
        <w:jc w:val="both"/>
        <w:outlineLvl w:val="0"/>
        <w:rPr>
          <w:bCs/>
          <w:color w:val="000000" w:themeColor="text1"/>
          <w:sz w:val="20"/>
          <w:szCs w:val="20"/>
        </w:rPr>
      </w:pPr>
      <w:r w:rsidRPr="00E75892">
        <w:rPr>
          <w:b/>
          <w:bCs/>
          <w:color w:val="000000" w:themeColor="text1"/>
          <w:sz w:val="20"/>
          <w:szCs w:val="20"/>
        </w:rPr>
        <w:t>Penberthy, W. Todd</w:t>
      </w:r>
      <w:r w:rsidRPr="00E75892">
        <w:rPr>
          <w:bCs/>
          <w:color w:val="000000" w:themeColor="text1"/>
          <w:sz w:val="20"/>
          <w:szCs w:val="20"/>
        </w:rPr>
        <w:t xml:space="preserve"> (2009). </w:t>
      </w:r>
      <w:hyperlink r:id="rId10" w:history="1">
        <w:r w:rsidRPr="00E75892">
          <w:rPr>
            <w:rStyle w:val="Hyperlink"/>
            <w:bCs/>
            <w:color w:val="000000" w:themeColor="text1"/>
            <w:sz w:val="20"/>
            <w:szCs w:val="20"/>
          </w:rPr>
          <w:t>Nicotinamide Biology and Disease</w:t>
        </w:r>
      </w:hyperlink>
      <w:r w:rsidRPr="00E75892">
        <w:rPr>
          <w:bCs/>
          <w:color w:val="000000" w:themeColor="text1"/>
          <w:sz w:val="20"/>
          <w:szCs w:val="20"/>
        </w:rPr>
        <w:t xml:space="preserve">. </w:t>
      </w:r>
      <w:r w:rsidRPr="00E75892">
        <w:rPr>
          <w:bCs/>
          <w:i/>
          <w:iCs/>
          <w:color w:val="000000" w:themeColor="text1"/>
          <w:sz w:val="20"/>
          <w:szCs w:val="20"/>
        </w:rPr>
        <w:t>Current Pharmaceutical Design</w:t>
      </w:r>
      <w:r w:rsidRPr="00E75892">
        <w:rPr>
          <w:bCs/>
          <w:color w:val="000000" w:themeColor="text1"/>
          <w:sz w:val="20"/>
          <w:szCs w:val="20"/>
        </w:rPr>
        <w:t>;15(1): 1-2.</w:t>
      </w:r>
    </w:p>
    <w:p w14:paraId="53D751AB" w14:textId="77777777" w:rsidR="00E75892" w:rsidRPr="00E75892" w:rsidRDefault="00E75892" w:rsidP="00DF0FCB">
      <w:pPr>
        <w:tabs>
          <w:tab w:val="right" w:pos="10800"/>
        </w:tabs>
        <w:spacing w:afterLines="80" w:after="192"/>
        <w:jc w:val="both"/>
        <w:outlineLvl w:val="0"/>
        <w:rPr>
          <w:bCs/>
          <w:color w:val="000000" w:themeColor="text1"/>
          <w:sz w:val="20"/>
          <w:szCs w:val="20"/>
        </w:rPr>
      </w:pPr>
      <w:r w:rsidRPr="00E75892">
        <w:rPr>
          <w:bCs/>
          <w:color w:val="000000" w:themeColor="text1"/>
          <w:sz w:val="20"/>
          <w:szCs w:val="20"/>
        </w:rPr>
        <w:t xml:space="preserve">Jones KS, </w:t>
      </w:r>
      <w:proofErr w:type="spellStart"/>
      <w:r w:rsidRPr="00E75892">
        <w:rPr>
          <w:bCs/>
          <w:color w:val="000000" w:themeColor="text1"/>
          <w:sz w:val="20"/>
          <w:szCs w:val="20"/>
        </w:rPr>
        <w:t>Alimov</w:t>
      </w:r>
      <w:proofErr w:type="spellEnd"/>
      <w:r w:rsidRPr="00E75892">
        <w:rPr>
          <w:bCs/>
          <w:color w:val="000000" w:themeColor="text1"/>
          <w:sz w:val="20"/>
          <w:szCs w:val="20"/>
        </w:rPr>
        <w:t xml:space="preserve"> AP, </w:t>
      </w:r>
      <w:proofErr w:type="spellStart"/>
      <w:r w:rsidRPr="00E75892">
        <w:rPr>
          <w:bCs/>
          <w:color w:val="000000" w:themeColor="text1"/>
          <w:sz w:val="20"/>
          <w:szCs w:val="20"/>
        </w:rPr>
        <w:t>Rilo</w:t>
      </w:r>
      <w:proofErr w:type="spellEnd"/>
      <w:r w:rsidRPr="00E75892">
        <w:rPr>
          <w:bCs/>
          <w:color w:val="000000" w:themeColor="text1"/>
          <w:sz w:val="20"/>
          <w:szCs w:val="20"/>
        </w:rPr>
        <w:t xml:space="preserve"> HL, </w:t>
      </w:r>
      <w:proofErr w:type="spellStart"/>
      <w:r w:rsidRPr="00E75892">
        <w:rPr>
          <w:bCs/>
          <w:color w:val="000000" w:themeColor="text1"/>
          <w:sz w:val="20"/>
          <w:szCs w:val="20"/>
        </w:rPr>
        <w:t>Jandacek</w:t>
      </w:r>
      <w:proofErr w:type="spellEnd"/>
      <w:r w:rsidRPr="00E75892">
        <w:rPr>
          <w:bCs/>
          <w:color w:val="000000" w:themeColor="text1"/>
          <w:sz w:val="20"/>
          <w:szCs w:val="20"/>
        </w:rPr>
        <w:t xml:space="preserve"> RJ, Woollett LA, </w:t>
      </w:r>
      <w:r w:rsidRPr="00E75892">
        <w:rPr>
          <w:b/>
          <w:bCs/>
          <w:color w:val="000000" w:themeColor="text1"/>
          <w:sz w:val="20"/>
          <w:szCs w:val="20"/>
        </w:rPr>
        <w:t>Penberthy WT</w:t>
      </w:r>
      <w:r w:rsidRPr="00E75892">
        <w:rPr>
          <w:bCs/>
          <w:color w:val="000000" w:themeColor="text1"/>
          <w:sz w:val="20"/>
          <w:szCs w:val="20"/>
        </w:rPr>
        <w:t xml:space="preserve">. </w:t>
      </w:r>
      <w:hyperlink r:id="rId11" w:history="1">
        <w:r w:rsidRPr="00E75892">
          <w:rPr>
            <w:rStyle w:val="Hyperlink"/>
            <w:bCs/>
            <w:color w:val="000000" w:themeColor="text1"/>
            <w:sz w:val="20"/>
            <w:szCs w:val="20"/>
          </w:rPr>
          <w:t>A high throughput live transparent animal bioassay to identify non-toxic small molecules or genes that regulate vertebrate fat metabolism for obesity drug development</w:t>
        </w:r>
      </w:hyperlink>
      <w:r w:rsidRPr="00E75892">
        <w:rPr>
          <w:bCs/>
          <w:color w:val="000000" w:themeColor="text1"/>
          <w:sz w:val="20"/>
          <w:szCs w:val="20"/>
        </w:rPr>
        <w:t xml:space="preserve">. </w:t>
      </w:r>
      <w:proofErr w:type="spellStart"/>
      <w:r w:rsidRPr="00E75892">
        <w:rPr>
          <w:bCs/>
          <w:i/>
          <w:iCs/>
          <w:color w:val="000000" w:themeColor="text1"/>
          <w:sz w:val="20"/>
          <w:szCs w:val="20"/>
        </w:rPr>
        <w:t>Nutr</w:t>
      </w:r>
      <w:proofErr w:type="spellEnd"/>
      <w:r w:rsidRPr="00E75892">
        <w:rPr>
          <w:bCs/>
          <w:i/>
          <w:iCs/>
          <w:color w:val="000000" w:themeColor="text1"/>
          <w:sz w:val="20"/>
          <w:szCs w:val="20"/>
        </w:rPr>
        <w:t xml:space="preserve"> </w:t>
      </w:r>
      <w:proofErr w:type="spellStart"/>
      <w:r w:rsidRPr="00E75892">
        <w:rPr>
          <w:bCs/>
          <w:i/>
          <w:iCs/>
          <w:color w:val="000000" w:themeColor="text1"/>
          <w:sz w:val="20"/>
          <w:szCs w:val="20"/>
        </w:rPr>
        <w:t>Metab</w:t>
      </w:r>
      <w:proofErr w:type="spellEnd"/>
      <w:r w:rsidRPr="00E75892">
        <w:rPr>
          <w:bCs/>
          <w:color w:val="000000" w:themeColor="text1"/>
          <w:sz w:val="20"/>
          <w:szCs w:val="20"/>
        </w:rPr>
        <w:t xml:space="preserve"> (</w:t>
      </w:r>
      <w:proofErr w:type="spellStart"/>
      <w:r w:rsidRPr="00E75892">
        <w:rPr>
          <w:bCs/>
          <w:color w:val="000000" w:themeColor="text1"/>
          <w:sz w:val="20"/>
          <w:szCs w:val="20"/>
        </w:rPr>
        <w:t>Lond</w:t>
      </w:r>
      <w:proofErr w:type="spellEnd"/>
      <w:r w:rsidRPr="00E75892">
        <w:rPr>
          <w:bCs/>
          <w:color w:val="000000" w:themeColor="text1"/>
          <w:sz w:val="20"/>
          <w:szCs w:val="20"/>
        </w:rPr>
        <w:t xml:space="preserve">) </w:t>
      </w:r>
      <w:proofErr w:type="gramStart"/>
      <w:r w:rsidRPr="00E75892">
        <w:rPr>
          <w:bCs/>
          <w:color w:val="000000" w:themeColor="text1"/>
          <w:sz w:val="20"/>
          <w:szCs w:val="20"/>
        </w:rPr>
        <w:t>2008;5:23</w:t>
      </w:r>
      <w:proofErr w:type="gramEnd"/>
      <w:r w:rsidRPr="00E75892">
        <w:rPr>
          <w:bCs/>
          <w:color w:val="000000" w:themeColor="text1"/>
          <w:sz w:val="20"/>
          <w:szCs w:val="20"/>
        </w:rPr>
        <w:t>.</w:t>
      </w:r>
    </w:p>
    <w:p w14:paraId="0664F19B" w14:textId="77777777" w:rsidR="00E75892" w:rsidRPr="00E75892" w:rsidRDefault="00E75892" w:rsidP="00DF0FCB">
      <w:pPr>
        <w:tabs>
          <w:tab w:val="right" w:pos="10800"/>
        </w:tabs>
        <w:spacing w:afterLines="80" w:after="192"/>
        <w:jc w:val="both"/>
        <w:outlineLvl w:val="0"/>
        <w:rPr>
          <w:bCs/>
          <w:color w:val="000000" w:themeColor="text1"/>
          <w:sz w:val="20"/>
          <w:szCs w:val="20"/>
        </w:rPr>
      </w:pPr>
      <w:r w:rsidRPr="00E75892">
        <w:rPr>
          <w:b/>
          <w:bCs/>
          <w:color w:val="000000" w:themeColor="text1"/>
          <w:sz w:val="20"/>
          <w:szCs w:val="20"/>
        </w:rPr>
        <w:t>Penberthy WT</w:t>
      </w:r>
      <w:r w:rsidRPr="00E75892">
        <w:rPr>
          <w:bCs/>
          <w:color w:val="000000" w:themeColor="text1"/>
          <w:sz w:val="20"/>
          <w:szCs w:val="20"/>
        </w:rPr>
        <w:t xml:space="preserve">. </w:t>
      </w:r>
      <w:hyperlink r:id="rId12" w:history="1">
        <w:r w:rsidRPr="00E75892">
          <w:rPr>
            <w:rStyle w:val="Hyperlink"/>
            <w:bCs/>
            <w:color w:val="000000" w:themeColor="text1"/>
            <w:sz w:val="20"/>
            <w:szCs w:val="20"/>
          </w:rPr>
          <w:t>Pharmacological targeting of IDO-mediated tolerance for treating autoimmune disease</w:t>
        </w:r>
      </w:hyperlink>
      <w:r w:rsidRPr="00E75892">
        <w:rPr>
          <w:bCs/>
          <w:color w:val="000000" w:themeColor="text1"/>
          <w:sz w:val="20"/>
          <w:szCs w:val="20"/>
        </w:rPr>
        <w:t xml:space="preserve">. </w:t>
      </w:r>
      <w:proofErr w:type="spellStart"/>
      <w:r w:rsidRPr="00E75892">
        <w:rPr>
          <w:bCs/>
          <w:i/>
          <w:iCs/>
          <w:color w:val="000000" w:themeColor="text1"/>
          <w:sz w:val="20"/>
          <w:szCs w:val="20"/>
        </w:rPr>
        <w:t>Curr</w:t>
      </w:r>
      <w:proofErr w:type="spellEnd"/>
      <w:r w:rsidRPr="00E75892">
        <w:rPr>
          <w:bCs/>
          <w:i/>
          <w:iCs/>
          <w:color w:val="000000" w:themeColor="text1"/>
          <w:sz w:val="20"/>
          <w:szCs w:val="20"/>
        </w:rPr>
        <w:t xml:space="preserve"> Drug </w:t>
      </w:r>
      <w:proofErr w:type="spellStart"/>
      <w:r w:rsidRPr="00E75892">
        <w:rPr>
          <w:bCs/>
          <w:i/>
          <w:iCs/>
          <w:color w:val="000000" w:themeColor="text1"/>
          <w:sz w:val="20"/>
          <w:szCs w:val="20"/>
        </w:rPr>
        <w:t>Metab</w:t>
      </w:r>
      <w:proofErr w:type="spellEnd"/>
      <w:r w:rsidRPr="00E75892">
        <w:rPr>
          <w:bCs/>
          <w:color w:val="000000" w:themeColor="text1"/>
          <w:sz w:val="20"/>
          <w:szCs w:val="20"/>
        </w:rPr>
        <w:t xml:space="preserve"> </w:t>
      </w:r>
      <w:proofErr w:type="gramStart"/>
      <w:r w:rsidRPr="00E75892">
        <w:rPr>
          <w:bCs/>
          <w:color w:val="000000" w:themeColor="text1"/>
          <w:sz w:val="20"/>
          <w:szCs w:val="20"/>
        </w:rPr>
        <w:t>2007;8:245</w:t>
      </w:r>
      <w:proofErr w:type="gramEnd"/>
      <w:r w:rsidRPr="00E75892">
        <w:rPr>
          <w:bCs/>
          <w:color w:val="000000" w:themeColor="text1"/>
          <w:sz w:val="20"/>
          <w:szCs w:val="20"/>
        </w:rPr>
        <w:t>–66.</w:t>
      </w:r>
    </w:p>
    <w:p w14:paraId="250CBB20" w14:textId="6AD98C2A" w:rsidR="00513666" w:rsidRPr="00E75892" w:rsidRDefault="00E75892" w:rsidP="00DF0FCB">
      <w:pPr>
        <w:tabs>
          <w:tab w:val="right" w:pos="10800"/>
        </w:tabs>
        <w:spacing w:afterLines="80" w:after="192"/>
        <w:jc w:val="both"/>
        <w:outlineLvl w:val="0"/>
        <w:rPr>
          <w:bCs/>
          <w:color w:val="000000" w:themeColor="text1"/>
          <w:sz w:val="20"/>
          <w:szCs w:val="20"/>
        </w:rPr>
      </w:pPr>
      <w:r w:rsidRPr="00E75892">
        <w:rPr>
          <w:bCs/>
          <w:color w:val="000000" w:themeColor="text1"/>
          <w:sz w:val="20"/>
          <w:szCs w:val="20"/>
        </w:rPr>
        <w:t xml:space="preserve">Traver, David, Barry H. Paw, Kenneth D. </w:t>
      </w:r>
      <w:proofErr w:type="spellStart"/>
      <w:r w:rsidRPr="00E75892">
        <w:rPr>
          <w:bCs/>
          <w:color w:val="000000" w:themeColor="text1"/>
          <w:sz w:val="20"/>
          <w:szCs w:val="20"/>
        </w:rPr>
        <w:t>Poss</w:t>
      </w:r>
      <w:proofErr w:type="spellEnd"/>
      <w:r w:rsidRPr="00E75892">
        <w:rPr>
          <w:bCs/>
          <w:color w:val="000000" w:themeColor="text1"/>
          <w:sz w:val="20"/>
          <w:szCs w:val="20"/>
        </w:rPr>
        <w:t xml:space="preserve">, </w:t>
      </w:r>
      <w:r w:rsidRPr="00E75892">
        <w:rPr>
          <w:b/>
          <w:bCs/>
          <w:color w:val="000000" w:themeColor="text1"/>
          <w:sz w:val="20"/>
          <w:szCs w:val="20"/>
        </w:rPr>
        <w:t>W. Todd Penberthy</w:t>
      </w:r>
      <w:r w:rsidRPr="00E75892">
        <w:rPr>
          <w:bCs/>
          <w:color w:val="000000" w:themeColor="text1"/>
          <w:sz w:val="20"/>
          <w:szCs w:val="20"/>
        </w:rPr>
        <w:t xml:space="preserve">, </w:t>
      </w:r>
      <w:proofErr w:type="spellStart"/>
      <w:r w:rsidRPr="00E75892">
        <w:rPr>
          <w:bCs/>
          <w:color w:val="000000" w:themeColor="text1"/>
          <w:sz w:val="20"/>
          <w:szCs w:val="20"/>
        </w:rPr>
        <w:t>Shuo</w:t>
      </w:r>
      <w:proofErr w:type="spellEnd"/>
      <w:r w:rsidRPr="00E75892">
        <w:rPr>
          <w:bCs/>
          <w:color w:val="000000" w:themeColor="text1"/>
          <w:sz w:val="20"/>
          <w:szCs w:val="20"/>
        </w:rPr>
        <w:t xml:space="preserve"> Lin, and Leonard I. </w:t>
      </w:r>
      <w:proofErr w:type="spellStart"/>
      <w:r w:rsidRPr="00E75892">
        <w:rPr>
          <w:bCs/>
          <w:color w:val="000000" w:themeColor="text1"/>
          <w:sz w:val="20"/>
          <w:szCs w:val="20"/>
        </w:rPr>
        <w:t>Zon</w:t>
      </w:r>
      <w:proofErr w:type="spellEnd"/>
      <w:r w:rsidRPr="00E75892">
        <w:rPr>
          <w:bCs/>
          <w:color w:val="000000" w:themeColor="text1"/>
          <w:sz w:val="20"/>
          <w:szCs w:val="20"/>
        </w:rPr>
        <w:t xml:space="preserve"> (2003). </w:t>
      </w:r>
      <w:r w:rsidRPr="008A5D9E">
        <w:rPr>
          <w:b/>
          <w:color w:val="000000" w:themeColor="text1"/>
          <w:sz w:val="20"/>
          <w:szCs w:val="20"/>
        </w:rPr>
        <w:t xml:space="preserve">Transplantation and </w:t>
      </w:r>
      <w:r w:rsidRPr="008A5D9E">
        <w:rPr>
          <w:b/>
          <w:i/>
          <w:iCs/>
          <w:color w:val="000000" w:themeColor="text1"/>
          <w:sz w:val="20"/>
          <w:szCs w:val="20"/>
        </w:rPr>
        <w:t xml:space="preserve">in vivo </w:t>
      </w:r>
      <w:r w:rsidRPr="008A5D9E">
        <w:rPr>
          <w:b/>
          <w:color w:val="000000" w:themeColor="text1"/>
          <w:sz w:val="20"/>
          <w:szCs w:val="20"/>
        </w:rPr>
        <w:t>Imaging of Multi-lineage Engraftment in Zebrafish Bloodless Mutants</w:t>
      </w:r>
      <w:r w:rsidRPr="00E75892">
        <w:rPr>
          <w:bCs/>
          <w:color w:val="000000" w:themeColor="text1"/>
          <w:sz w:val="20"/>
          <w:szCs w:val="20"/>
        </w:rPr>
        <w:t xml:space="preserve">. </w:t>
      </w:r>
      <w:r w:rsidRPr="00E75892">
        <w:rPr>
          <w:bCs/>
          <w:i/>
          <w:iCs/>
          <w:color w:val="000000" w:themeColor="text1"/>
          <w:sz w:val="20"/>
          <w:szCs w:val="20"/>
        </w:rPr>
        <w:t>Nature Immunology</w:t>
      </w:r>
      <w:r w:rsidRPr="00E75892">
        <w:rPr>
          <w:bCs/>
          <w:color w:val="000000" w:themeColor="text1"/>
          <w:sz w:val="20"/>
          <w:szCs w:val="20"/>
        </w:rPr>
        <w:t xml:space="preserve">. 4:1238-1246. </w:t>
      </w:r>
    </w:p>
    <w:sectPr w:rsidR="00513666" w:rsidRPr="00E75892" w:rsidSect="00B55402">
      <w:headerReference w:type="default" r:id="rId13"/>
      <w:footerReference w:type="even" r:id="rId14"/>
      <w:footerReference w:type="default" r:id="rId15"/>
      <w:headerReference w:type="first" r:id="rId16"/>
      <w:type w:val="continuous"/>
      <w:pgSz w:w="12240" w:h="15840" w:code="1"/>
      <w:pgMar w:top="144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8D07" w14:textId="77777777" w:rsidR="006004AA" w:rsidRDefault="006004AA">
      <w:r>
        <w:separator/>
      </w:r>
    </w:p>
  </w:endnote>
  <w:endnote w:type="continuationSeparator" w:id="0">
    <w:p w14:paraId="4984B6A7" w14:textId="77777777" w:rsidR="006004AA" w:rsidRDefault="0060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Courier">
    <w:panose1 w:val="00000000000000000000"/>
    <w:charset w:val="00"/>
    <w:family w:val="auto"/>
    <w:notTrueType/>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Estrangelo Edessa">
    <w:panose1 w:val="020B0604020202020204"/>
    <w:charset w:val="00"/>
    <w:family w:val="script"/>
    <w:pitch w:val="variable"/>
    <w:sig w:usb0="80002043" w:usb1="00000000" w:usb2="00000080" w:usb3="00000000" w:csb0="00000001" w:csb1="00000000"/>
  </w:font>
  <w:font w:name="Arial Unicode MS11">
    <w:panose1 w:val="020B0604020202020204"/>
    <w:charset w:val="00"/>
    <w:family w:val="swiss"/>
    <w:pitch w:val="variable"/>
  </w:font>
  <w:font w:name="Tahoma21">
    <w:altName w:val="Times New Roman"/>
    <w:panose1 w:val="020B0604020202020204"/>
    <w:charset w:val="00"/>
    <w:family w:val="auto"/>
    <w:pitch w:val="variable"/>
  </w:font>
  <w:font w:name="Arial2">
    <w:altName w:val="Arial"/>
    <w:panose1 w:val="020B0604020202020204"/>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0111733"/>
      <w:docPartObj>
        <w:docPartGallery w:val="Page Numbers (Bottom of Page)"/>
        <w:docPartUnique/>
      </w:docPartObj>
    </w:sdtPr>
    <w:sdtContent>
      <w:p w14:paraId="6A4AC74A" w14:textId="2853BA4B" w:rsidR="008B0625" w:rsidRDefault="008B0625" w:rsidP="004148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363770" w14:textId="77777777" w:rsidR="008B0625" w:rsidRDefault="008B0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7350035"/>
      <w:docPartObj>
        <w:docPartGallery w:val="Page Numbers (Bottom of Page)"/>
        <w:docPartUnique/>
      </w:docPartObj>
    </w:sdtPr>
    <w:sdtContent>
      <w:p w14:paraId="30FB8D6E" w14:textId="47F5E713" w:rsidR="008B0625" w:rsidRDefault="008B0625" w:rsidP="0041483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40540A47" w14:textId="77777777" w:rsidR="008B0625" w:rsidRDefault="008B0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7385" w14:textId="77777777" w:rsidR="006004AA" w:rsidRDefault="006004AA">
      <w:r>
        <w:separator/>
      </w:r>
    </w:p>
  </w:footnote>
  <w:footnote w:type="continuationSeparator" w:id="0">
    <w:p w14:paraId="6BA3BCE1" w14:textId="77777777" w:rsidR="006004AA" w:rsidRDefault="00600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368A" w14:textId="77777777" w:rsidR="00956E96" w:rsidRDefault="00956E96" w:rsidP="000860AA">
    <w:pPr>
      <w:pStyle w:val="Header"/>
    </w:pPr>
  </w:p>
  <w:p w14:paraId="271506F2" w14:textId="77777777" w:rsidR="000860AA" w:rsidRDefault="000860AA" w:rsidP="00EC37E0">
    <w:pPr>
      <w:pStyle w:val="Header"/>
      <w:jc w:val="right"/>
    </w:pPr>
  </w:p>
  <w:p w14:paraId="3124DABE" w14:textId="2F5D3DB5" w:rsidR="000E544C" w:rsidRDefault="000E544C" w:rsidP="00EC37E0">
    <w:pPr>
      <w:pStyle w:val="Header"/>
      <w:jc w:val="right"/>
    </w:pPr>
    <w:r>
      <w:t>W. Todd Penberthy, PhD</w:t>
    </w:r>
  </w:p>
  <w:p w14:paraId="6825C502" w14:textId="25973DDA" w:rsidR="000E544C" w:rsidRDefault="000E544C" w:rsidP="00EC37E0">
    <w:pPr>
      <w:pStyle w:val="Header"/>
      <w:jc w:val="right"/>
    </w:pPr>
    <w:r>
      <w:t>1(689) 247-0254</w:t>
    </w:r>
  </w:p>
  <w:p w14:paraId="362C99CE" w14:textId="4CD09DD8" w:rsidR="000E544C" w:rsidRDefault="00000000" w:rsidP="00EC37E0">
    <w:pPr>
      <w:pStyle w:val="Header"/>
      <w:jc w:val="right"/>
    </w:pPr>
    <w:hyperlink r:id="rId1" w:history="1">
      <w:r w:rsidR="000E544C" w:rsidRPr="00414830">
        <w:rPr>
          <w:rStyle w:val="Hyperlink"/>
        </w:rPr>
        <w:t>WTPENBER@GMAIL.COM</w:t>
      </w:r>
    </w:hyperlink>
    <w:r w:rsidR="000E544C">
      <w:t xml:space="preserve"> </w:t>
    </w:r>
  </w:p>
  <w:p w14:paraId="3B5A8F4B" w14:textId="6B4A3ECA" w:rsidR="00EC37E0" w:rsidRDefault="00000000" w:rsidP="00EC37E0">
    <w:pPr>
      <w:pStyle w:val="Header"/>
      <w:jc w:val="right"/>
    </w:pPr>
    <w:hyperlink r:id="rId2" w:history="1">
      <w:r w:rsidR="00EC37E0" w:rsidRPr="00414830">
        <w:rPr>
          <w:rStyle w:val="Hyperlink"/>
        </w:rPr>
        <w:t>www.CMESCRIBE.com</w:t>
      </w:r>
    </w:hyperlink>
    <w:r w:rsidR="00EC37E0">
      <w:t xml:space="preserve"> </w:t>
    </w:r>
  </w:p>
  <w:p w14:paraId="4DC665D3" w14:textId="1A57B6D5" w:rsidR="000E544C" w:rsidRDefault="000E544C" w:rsidP="00EC37E0">
    <w:pPr>
      <w:pStyle w:val="Header"/>
      <w:jc w:val="right"/>
    </w:pPr>
    <w:r>
      <w:t>Winter Park, Florida, USA</w:t>
    </w:r>
  </w:p>
  <w:p w14:paraId="320DCF23" w14:textId="77777777" w:rsidR="00EC37E0" w:rsidRDefault="00EC37E0" w:rsidP="00EC37E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7AF9" w14:textId="77777777" w:rsidR="000860AA" w:rsidRDefault="000860AA" w:rsidP="00A55548">
    <w:pPr>
      <w:pStyle w:val="Header"/>
      <w:jc w:val="right"/>
    </w:pPr>
  </w:p>
  <w:p w14:paraId="13085B43" w14:textId="77777777" w:rsidR="000860AA" w:rsidRDefault="000860AA" w:rsidP="00A55548">
    <w:pPr>
      <w:pStyle w:val="Header"/>
      <w:jc w:val="right"/>
    </w:pPr>
  </w:p>
  <w:p w14:paraId="569124B2" w14:textId="77777777" w:rsidR="000860AA" w:rsidRDefault="000860AA" w:rsidP="00A55548">
    <w:pPr>
      <w:pStyle w:val="Header"/>
      <w:jc w:val="right"/>
    </w:pPr>
  </w:p>
  <w:p w14:paraId="559DADDB" w14:textId="77777777" w:rsidR="000860AA" w:rsidRDefault="000860AA" w:rsidP="00A55548">
    <w:pPr>
      <w:pStyle w:val="Header"/>
      <w:jc w:val="right"/>
    </w:pPr>
  </w:p>
  <w:p w14:paraId="470529C2" w14:textId="1939B33B" w:rsidR="00A55548" w:rsidRDefault="00A55548" w:rsidP="00A55548">
    <w:pPr>
      <w:pStyle w:val="Header"/>
      <w:jc w:val="right"/>
    </w:pPr>
    <w:r>
      <w:t>W. Todd Penberthy, PhD</w:t>
    </w:r>
  </w:p>
  <w:p w14:paraId="2C1FBFDC" w14:textId="77777777" w:rsidR="00A55548" w:rsidRDefault="00A55548" w:rsidP="00A55548">
    <w:pPr>
      <w:pStyle w:val="Header"/>
      <w:jc w:val="right"/>
    </w:pPr>
    <w:r>
      <w:t>1(689) 247-0254</w:t>
    </w:r>
  </w:p>
  <w:p w14:paraId="5910203B" w14:textId="77777777" w:rsidR="00A55548" w:rsidRDefault="00000000" w:rsidP="00A55548">
    <w:pPr>
      <w:pStyle w:val="Header"/>
      <w:jc w:val="right"/>
    </w:pPr>
    <w:hyperlink r:id="rId1" w:history="1">
      <w:r w:rsidR="00A55548" w:rsidRPr="00414830">
        <w:rPr>
          <w:rStyle w:val="Hyperlink"/>
        </w:rPr>
        <w:t>WTPENBER@GMAIL.COM</w:t>
      </w:r>
    </w:hyperlink>
    <w:r w:rsidR="00A55548">
      <w:t xml:space="preserve"> </w:t>
    </w:r>
  </w:p>
  <w:p w14:paraId="5AB151F2" w14:textId="77777777" w:rsidR="00A55548" w:rsidRDefault="00000000" w:rsidP="00A55548">
    <w:pPr>
      <w:pStyle w:val="Header"/>
      <w:jc w:val="right"/>
    </w:pPr>
    <w:hyperlink r:id="rId2" w:history="1">
      <w:r w:rsidR="00A55548" w:rsidRPr="00414830">
        <w:rPr>
          <w:rStyle w:val="Hyperlink"/>
        </w:rPr>
        <w:t>www.CMESCRIBE.com</w:t>
      </w:r>
    </w:hyperlink>
    <w:r w:rsidR="00A55548">
      <w:t xml:space="preserve"> </w:t>
    </w:r>
  </w:p>
  <w:p w14:paraId="5FA19AF0" w14:textId="77777777" w:rsidR="00A55548" w:rsidRDefault="00A55548" w:rsidP="00A55548">
    <w:pPr>
      <w:pStyle w:val="Header"/>
      <w:jc w:val="right"/>
    </w:pPr>
    <w:r>
      <w:t>Winter Park, Florida, USA</w:t>
    </w:r>
  </w:p>
  <w:p w14:paraId="32948E2B" w14:textId="77777777" w:rsidR="00A55548" w:rsidRDefault="00A55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A62E66E"/>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1" w15:restartNumberingAfterBreak="0">
    <w:nsid w:val="FFFFFF89"/>
    <w:multiLevelType w:val="singleLevel"/>
    <w:tmpl w:val="9F46CFC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8Num1"/>
    <w:lvl w:ilvl="0">
      <w:start w:val="1"/>
      <w:numFmt w:val="bullet"/>
      <w:suff w:val="nothing"/>
      <w:lvlText w:val=""/>
      <w:lvlJc w:val="left"/>
      <w:pPr>
        <w:ind w:left="54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15:restartNumberingAfterBreak="0">
    <w:nsid w:val="00000002"/>
    <w:multiLevelType w:val="multilevel"/>
    <w:tmpl w:val="00000002"/>
    <w:name w:val="WW8Num4"/>
    <w:lvl w:ilvl="0">
      <w:start w:val="1"/>
      <w:numFmt w:val="bullet"/>
      <w:suff w:val="nothing"/>
      <w:lvlText w:val=""/>
      <w:lvlJc w:val="left"/>
      <w:pPr>
        <w:ind w:left="630" w:hanging="360"/>
      </w:pPr>
      <w:rPr>
        <w:rFonts w:ascii="Symbol" w:hAnsi="Symbol" w:cs="Times New Roman"/>
      </w:rPr>
    </w:lvl>
    <w:lvl w:ilvl="1">
      <w:start w:val="1"/>
      <w:numFmt w:val="bullet"/>
      <w:suff w:val="nothing"/>
      <w:lvlText w:val="o"/>
      <w:lvlJc w:val="left"/>
      <w:pPr>
        <w:ind w:left="1440" w:hanging="360"/>
      </w:pPr>
      <w:rPr>
        <w:rFonts w:ascii="Courier New" w:hAnsi="Courier New" w:cs="Courier New"/>
      </w:rPr>
    </w:lvl>
    <w:lvl w:ilvl="2">
      <w:start w:val="1"/>
      <w:numFmt w:val="bullet"/>
      <w:suff w:val="nothing"/>
      <w:lvlText w:val=""/>
      <w:lvlJc w:val="left"/>
      <w:pPr>
        <w:ind w:left="2160" w:hanging="360"/>
      </w:pPr>
      <w:rPr>
        <w:rFonts w:ascii="Wingdings" w:hAnsi="Wingdings" w:cs="Times New Roman"/>
      </w:rPr>
    </w:lvl>
    <w:lvl w:ilvl="3">
      <w:start w:val="1"/>
      <w:numFmt w:val="bullet"/>
      <w:suff w:val="nothing"/>
      <w:lvlText w:val=""/>
      <w:lvlJc w:val="left"/>
      <w:pPr>
        <w:ind w:left="2880" w:hanging="360"/>
      </w:pPr>
      <w:rPr>
        <w:rFonts w:ascii="Symbol" w:hAnsi="Symbol" w:cs="Times New Roman"/>
      </w:rPr>
    </w:lvl>
    <w:lvl w:ilvl="4">
      <w:start w:val="1"/>
      <w:numFmt w:val="bullet"/>
      <w:suff w:val="nothing"/>
      <w:lvlText w:val="o"/>
      <w:lvlJc w:val="left"/>
      <w:pPr>
        <w:ind w:left="3600" w:hanging="360"/>
      </w:pPr>
      <w:rPr>
        <w:rFonts w:ascii="Courier New" w:hAnsi="Courier New" w:cs="Courier New"/>
      </w:rPr>
    </w:lvl>
    <w:lvl w:ilvl="5">
      <w:start w:val="1"/>
      <w:numFmt w:val="bullet"/>
      <w:suff w:val="nothing"/>
      <w:lvlText w:val=""/>
      <w:lvlJc w:val="left"/>
      <w:pPr>
        <w:ind w:left="4320" w:hanging="360"/>
      </w:pPr>
      <w:rPr>
        <w:rFonts w:ascii="Wingdings" w:hAnsi="Wingdings" w:cs="Times New Roman"/>
      </w:rPr>
    </w:lvl>
    <w:lvl w:ilvl="6">
      <w:start w:val="1"/>
      <w:numFmt w:val="bullet"/>
      <w:suff w:val="nothing"/>
      <w:lvlText w:val=""/>
      <w:lvlJc w:val="left"/>
      <w:pPr>
        <w:ind w:left="5040" w:hanging="360"/>
      </w:pPr>
      <w:rPr>
        <w:rFonts w:ascii="Symbol" w:hAnsi="Symbol" w:cs="Times New Roman"/>
      </w:rPr>
    </w:lvl>
    <w:lvl w:ilvl="7">
      <w:start w:val="1"/>
      <w:numFmt w:val="bullet"/>
      <w:suff w:val="nothing"/>
      <w:lvlText w:val="o"/>
      <w:lvlJc w:val="left"/>
      <w:pPr>
        <w:ind w:left="5760" w:hanging="360"/>
      </w:pPr>
      <w:rPr>
        <w:rFonts w:ascii="Courier New" w:hAnsi="Courier New" w:cs="Courier New"/>
      </w:rPr>
    </w:lvl>
    <w:lvl w:ilvl="8">
      <w:start w:val="1"/>
      <w:numFmt w:val="bullet"/>
      <w:suff w:val="nothing"/>
      <w:lvlText w:val=""/>
      <w:lvlJc w:val="left"/>
      <w:pPr>
        <w:ind w:left="6480" w:hanging="360"/>
      </w:pPr>
      <w:rPr>
        <w:rFonts w:ascii="Wingdings" w:hAnsi="Wingdings" w:cs="Times New Roman"/>
      </w:rPr>
    </w:lvl>
  </w:abstractNum>
  <w:abstractNum w:abstractNumId="4" w15:restartNumberingAfterBreak="0">
    <w:nsid w:val="00000003"/>
    <w:multiLevelType w:val="multilevel"/>
    <w:tmpl w:val="00000003"/>
    <w:name w:val="WW8Num3"/>
    <w:lvl w:ilvl="0">
      <w:start w:val="1"/>
      <w:numFmt w:val="bullet"/>
      <w:suff w:val="nothing"/>
      <w:lvlText w:val=""/>
      <w:lvlJc w:val="left"/>
      <w:pPr>
        <w:ind w:left="540" w:hanging="360"/>
      </w:pPr>
      <w:rPr>
        <w:rFonts w:ascii="Symbol" w:hAnsi="Symbol"/>
      </w:rPr>
    </w:lvl>
    <w:lvl w:ilvl="1">
      <w:start w:val="1"/>
      <w:numFmt w:val="decimal"/>
      <w:suff w:val="nothing"/>
      <w:lvlText w:val="%2."/>
      <w:lvlJc w:val="left"/>
      <w:pPr>
        <w:ind w:left="747" w:hanging="283"/>
      </w:pPr>
    </w:lvl>
    <w:lvl w:ilvl="2">
      <w:start w:val="1"/>
      <w:numFmt w:val="decimal"/>
      <w:suff w:val="nothing"/>
      <w:lvlText w:val="%3."/>
      <w:lvlJc w:val="left"/>
      <w:pPr>
        <w:ind w:left="1030" w:hanging="283"/>
      </w:pPr>
    </w:lvl>
    <w:lvl w:ilvl="3">
      <w:start w:val="1"/>
      <w:numFmt w:val="decimal"/>
      <w:suff w:val="nothing"/>
      <w:lvlText w:val="%4."/>
      <w:lvlJc w:val="left"/>
      <w:pPr>
        <w:ind w:left="1314" w:hanging="283"/>
      </w:pPr>
    </w:lvl>
    <w:lvl w:ilvl="4">
      <w:start w:val="1"/>
      <w:numFmt w:val="decimal"/>
      <w:suff w:val="nothing"/>
      <w:lvlText w:val="%5."/>
      <w:lvlJc w:val="left"/>
      <w:pPr>
        <w:ind w:left="1597" w:hanging="283"/>
      </w:pPr>
    </w:lvl>
    <w:lvl w:ilvl="5">
      <w:start w:val="1"/>
      <w:numFmt w:val="decimal"/>
      <w:suff w:val="nothing"/>
      <w:lvlText w:val="%6."/>
      <w:lvlJc w:val="left"/>
      <w:pPr>
        <w:ind w:left="1881" w:hanging="283"/>
      </w:pPr>
    </w:lvl>
    <w:lvl w:ilvl="6">
      <w:start w:val="1"/>
      <w:numFmt w:val="decimal"/>
      <w:suff w:val="nothing"/>
      <w:lvlText w:val="%7."/>
      <w:lvlJc w:val="left"/>
      <w:pPr>
        <w:ind w:left="2164" w:hanging="283"/>
      </w:pPr>
    </w:lvl>
    <w:lvl w:ilvl="7">
      <w:start w:val="1"/>
      <w:numFmt w:val="decimal"/>
      <w:suff w:val="nothing"/>
      <w:lvlText w:val="%8."/>
      <w:lvlJc w:val="left"/>
      <w:pPr>
        <w:ind w:left="2448" w:hanging="283"/>
      </w:pPr>
    </w:lvl>
    <w:lvl w:ilvl="8">
      <w:start w:val="1"/>
      <w:numFmt w:val="decimal"/>
      <w:suff w:val="nothing"/>
      <w:lvlText w:val="%9."/>
      <w:lvlJc w:val="left"/>
      <w:pPr>
        <w:ind w:left="2731" w:hanging="283"/>
      </w:pPr>
    </w:lvl>
  </w:abstractNum>
  <w:abstractNum w:abstractNumId="5" w15:restartNumberingAfterBreak="0">
    <w:nsid w:val="00000005"/>
    <w:multiLevelType w:val="multilevel"/>
    <w:tmpl w:val="00000005"/>
    <w:name w:val="WW8Num5"/>
    <w:lvl w:ilvl="0">
      <w:start w:val="1"/>
      <w:numFmt w:val="bullet"/>
      <w:suff w:val="nothing"/>
      <w:lvlText w:val=""/>
      <w:lvlJc w:val="left"/>
      <w:pPr>
        <w:ind w:left="900" w:hanging="360"/>
      </w:pPr>
      <w:rPr>
        <w:rFonts w:ascii="Symbol" w:hAnsi="Symbol"/>
      </w:rPr>
    </w:lvl>
    <w:lvl w:ilvl="1">
      <w:start w:val="1"/>
      <w:numFmt w:val="decimal"/>
      <w:suff w:val="nothing"/>
      <w:lvlText w:val="%2."/>
      <w:lvlJc w:val="left"/>
      <w:pPr>
        <w:ind w:left="1107" w:hanging="283"/>
      </w:pPr>
    </w:lvl>
    <w:lvl w:ilvl="2">
      <w:start w:val="1"/>
      <w:numFmt w:val="decimal"/>
      <w:suff w:val="nothing"/>
      <w:lvlText w:val="%3."/>
      <w:lvlJc w:val="left"/>
      <w:pPr>
        <w:ind w:left="1390" w:hanging="283"/>
      </w:pPr>
    </w:lvl>
    <w:lvl w:ilvl="3">
      <w:start w:val="1"/>
      <w:numFmt w:val="decimal"/>
      <w:suff w:val="nothing"/>
      <w:lvlText w:val="%4."/>
      <w:lvlJc w:val="left"/>
      <w:pPr>
        <w:ind w:left="1674" w:hanging="283"/>
      </w:pPr>
    </w:lvl>
    <w:lvl w:ilvl="4">
      <w:start w:val="1"/>
      <w:numFmt w:val="decimal"/>
      <w:suff w:val="nothing"/>
      <w:lvlText w:val="%5."/>
      <w:lvlJc w:val="left"/>
      <w:pPr>
        <w:ind w:left="1957" w:hanging="283"/>
      </w:pPr>
    </w:lvl>
    <w:lvl w:ilvl="5">
      <w:start w:val="1"/>
      <w:numFmt w:val="decimal"/>
      <w:suff w:val="nothing"/>
      <w:lvlText w:val="%6."/>
      <w:lvlJc w:val="left"/>
      <w:pPr>
        <w:ind w:left="2241" w:hanging="283"/>
      </w:pPr>
    </w:lvl>
    <w:lvl w:ilvl="6">
      <w:start w:val="1"/>
      <w:numFmt w:val="decimal"/>
      <w:suff w:val="nothing"/>
      <w:lvlText w:val="%7."/>
      <w:lvlJc w:val="left"/>
      <w:pPr>
        <w:ind w:left="2524" w:hanging="283"/>
      </w:pPr>
    </w:lvl>
    <w:lvl w:ilvl="7">
      <w:start w:val="1"/>
      <w:numFmt w:val="decimal"/>
      <w:suff w:val="nothing"/>
      <w:lvlText w:val="%8."/>
      <w:lvlJc w:val="left"/>
      <w:pPr>
        <w:ind w:left="2808" w:hanging="283"/>
      </w:pPr>
    </w:lvl>
    <w:lvl w:ilvl="8">
      <w:start w:val="1"/>
      <w:numFmt w:val="decimal"/>
      <w:suff w:val="nothing"/>
      <w:lvlText w:val="%9."/>
      <w:lvlJc w:val="left"/>
      <w:pPr>
        <w:ind w:left="3091" w:hanging="283"/>
      </w:pPr>
    </w:lvl>
  </w:abstractNum>
  <w:abstractNum w:abstractNumId="6" w15:restartNumberingAfterBreak="0">
    <w:nsid w:val="00000006"/>
    <w:multiLevelType w:val="multilevel"/>
    <w:tmpl w:val="00000006"/>
    <w:name w:val="WW8Num6"/>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7" w15:restartNumberingAfterBreak="0">
    <w:nsid w:val="00000007"/>
    <w:multiLevelType w:val="multilevel"/>
    <w:tmpl w:val="00000007"/>
    <w:name w:val="WW8Num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8" w15:restartNumberingAfterBreak="0">
    <w:nsid w:val="00000008"/>
    <w:multiLevelType w:val="multilevel"/>
    <w:tmpl w:val="00000008"/>
    <w:name w:val="WW8Num8"/>
    <w:lvl w:ilvl="0">
      <w:start w:val="1"/>
      <w:numFmt w:val="bullet"/>
      <w:suff w:val="nothing"/>
      <w:lvlText w:val=""/>
      <w:lvlJc w:val="left"/>
      <w:pPr>
        <w:ind w:left="540" w:hanging="360"/>
      </w:pPr>
      <w:rPr>
        <w:rFonts w:ascii="Symbol" w:hAnsi="Symbol"/>
      </w:rPr>
    </w:lvl>
    <w:lvl w:ilvl="1">
      <w:start w:val="1"/>
      <w:numFmt w:val="decimal"/>
      <w:suff w:val="nothing"/>
      <w:lvlText w:val="%2."/>
      <w:lvlJc w:val="left"/>
      <w:pPr>
        <w:ind w:left="747" w:hanging="283"/>
      </w:pPr>
    </w:lvl>
    <w:lvl w:ilvl="2">
      <w:start w:val="1"/>
      <w:numFmt w:val="decimal"/>
      <w:suff w:val="nothing"/>
      <w:lvlText w:val="%3."/>
      <w:lvlJc w:val="left"/>
      <w:pPr>
        <w:ind w:left="1030" w:hanging="283"/>
      </w:pPr>
    </w:lvl>
    <w:lvl w:ilvl="3">
      <w:start w:val="1"/>
      <w:numFmt w:val="decimal"/>
      <w:suff w:val="nothing"/>
      <w:lvlText w:val="%4."/>
      <w:lvlJc w:val="left"/>
      <w:pPr>
        <w:ind w:left="1314" w:hanging="283"/>
      </w:pPr>
    </w:lvl>
    <w:lvl w:ilvl="4">
      <w:start w:val="1"/>
      <w:numFmt w:val="decimal"/>
      <w:suff w:val="nothing"/>
      <w:lvlText w:val="%5."/>
      <w:lvlJc w:val="left"/>
      <w:pPr>
        <w:ind w:left="1597" w:hanging="283"/>
      </w:pPr>
    </w:lvl>
    <w:lvl w:ilvl="5">
      <w:start w:val="1"/>
      <w:numFmt w:val="decimal"/>
      <w:suff w:val="nothing"/>
      <w:lvlText w:val="%6."/>
      <w:lvlJc w:val="left"/>
      <w:pPr>
        <w:ind w:left="1881" w:hanging="283"/>
      </w:pPr>
    </w:lvl>
    <w:lvl w:ilvl="6">
      <w:start w:val="1"/>
      <w:numFmt w:val="decimal"/>
      <w:suff w:val="nothing"/>
      <w:lvlText w:val="%7."/>
      <w:lvlJc w:val="left"/>
      <w:pPr>
        <w:ind w:left="2164" w:hanging="283"/>
      </w:pPr>
    </w:lvl>
    <w:lvl w:ilvl="7">
      <w:start w:val="1"/>
      <w:numFmt w:val="decimal"/>
      <w:suff w:val="nothing"/>
      <w:lvlText w:val="%8."/>
      <w:lvlJc w:val="left"/>
      <w:pPr>
        <w:ind w:left="2448" w:hanging="283"/>
      </w:pPr>
    </w:lvl>
    <w:lvl w:ilvl="8">
      <w:start w:val="1"/>
      <w:numFmt w:val="decimal"/>
      <w:suff w:val="nothing"/>
      <w:lvlText w:val="%9."/>
      <w:lvlJc w:val="left"/>
      <w:pPr>
        <w:ind w:left="2731" w:hanging="283"/>
      </w:pPr>
    </w:lvl>
  </w:abstractNum>
  <w:abstractNum w:abstractNumId="9" w15:restartNumberingAfterBreak="0">
    <w:nsid w:val="00000009"/>
    <w:multiLevelType w:val="multilevel"/>
    <w:tmpl w:val="00000009"/>
    <w:name w:val="WW8Num9"/>
    <w:lvl w:ilvl="0">
      <w:start w:val="1"/>
      <w:numFmt w:val="bullet"/>
      <w:suff w:val="nothing"/>
      <w:lvlText w:val=""/>
      <w:lvlJc w:val="left"/>
      <w:pPr>
        <w:ind w:left="900" w:hanging="360"/>
      </w:pPr>
      <w:rPr>
        <w:rFonts w:ascii="Symbol" w:hAnsi="Symbol"/>
      </w:rPr>
    </w:lvl>
    <w:lvl w:ilvl="1">
      <w:start w:val="1"/>
      <w:numFmt w:val="decimal"/>
      <w:suff w:val="nothing"/>
      <w:lvlText w:val="%2."/>
      <w:lvlJc w:val="left"/>
      <w:pPr>
        <w:ind w:left="1107" w:hanging="283"/>
      </w:pPr>
    </w:lvl>
    <w:lvl w:ilvl="2">
      <w:start w:val="1"/>
      <w:numFmt w:val="decimal"/>
      <w:suff w:val="nothing"/>
      <w:lvlText w:val="%3."/>
      <w:lvlJc w:val="left"/>
      <w:pPr>
        <w:ind w:left="1390" w:hanging="283"/>
      </w:pPr>
    </w:lvl>
    <w:lvl w:ilvl="3">
      <w:start w:val="1"/>
      <w:numFmt w:val="decimal"/>
      <w:suff w:val="nothing"/>
      <w:lvlText w:val="%4."/>
      <w:lvlJc w:val="left"/>
      <w:pPr>
        <w:ind w:left="1674" w:hanging="283"/>
      </w:pPr>
    </w:lvl>
    <w:lvl w:ilvl="4">
      <w:start w:val="1"/>
      <w:numFmt w:val="decimal"/>
      <w:suff w:val="nothing"/>
      <w:lvlText w:val="%5."/>
      <w:lvlJc w:val="left"/>
      <w:pPr>
        <w:ind w:left="1957" w:hanging="283"/>
      </w:pPr>
    </w:lvl>
    <w:lvl w:ilvl="5">
      <w:start w:val="1"/>
      <w:numFmt w:val="decimal"/>
      <w:suff w:val="nothing"/>
      <w:lvlText w:val="%6."/>
      <w:lvlJc w:val="left"/>
      <w:pPr>
        <w:ind w:left="2241" w:hanging="283"/>
      </w:pPr>
    </w:lvl>
    <w:lvl w:ilvl="6">
      <w:start w:val="1"/>
      <w:numFmt w:val="decimal"/>
      <w:suff w:val="nothing"/>
      <w:lvlText w:val="%7."/>
      <w:lvlJc w:val="left"/>
      <w:pPr>
        <w:ind w:left="2524" w:hanging="283"/>
      </w:pPr>
    </w:lvl>
    <w:lvl w:ilvl="7">
      <w:start w:val="1"/>
      <w:numFmt w:val="decimal"/>
      <w:suff w:val="nothing"/>
      <w:lvlText w:val="%8."/>
      <w:lvlJc w:val="left"/>
      <w:pPr>
        <w:ind w:left="2808" w:hanging="283"/>
      </w:pPr>
    </w:lvl>
    <w:lvl w:ilvl="8">
      <w:start w:val="1"/>
      <w:numFmt w:val="decimal"/>
      <w:suff w:val="nothing"/>
      <w:lvlText w:val="%9."/>
      <w:lvlJc w:val="left"/>
      <w:pPr>
        <w:ind w:left="3091" w:hanging="283"/>
      </w:pPr>
    </w:lvl>
  </w:abstractNum>
  <w:abstractNum w:abstractNumId="10" w15:restartNumberingAfterBreak="0">
    <w:nsid w:val="0000000A"/>
    <w:multiLevelType w:val="multilevel"/>
    <w:tmpl w:val="0000000A"/>
    <w:name w:val="WW8Num10"/>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1" w15:restartNumberingAfterBreak="0">
    <w:nsid w:val="0000000B"/>
    <w:multiLevelType w:val="multilevel"/>
    <w:tmpl w:val="0000000B"/>
    <w:name w:val="WW8Num11"/>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2" w15:restartNumberingAfterBreak="0">
    <w:nsid w:val="0000000C"/>
    <w:multiLevelType w:val="multilevel"/>
    <w:tmpl w:val="0000000C"/>
    <w:name w:val="WW8Num12"/>
    <w:lvl w:ilvl="0">
      <w:start w:val="1"/>
      <w:numFmt w:val="bullet"/>
      <w:suff w:val="nothing"/>
      <w:lvlText w:val=""/>
      <w:lvlJc w:val="left"/>
      <w:pPr>
        <w:ind w:left="720" w:hanging="360"/>
      </w:pPr>
      <w:rPr>
        <w:rFonts w:ascii="Symbol" w:hAnsi="Symbol"/>
      </w:rPr>
    </w:lvl>
    <w:lvl w:ilvl="1">
      <w:start w:val="1"/>
      <w:numFmt w:val="decimal"/>
      <w:suff w:val="nothing"/>
      <w:lvlText w:val="%2."/>
      <w:lvlJc w:val="left"/>
      <w:pPr>
        <w:ind w:left="927" w:hanging="283"/>
      </w:pPr>
    </w:lvl>
    <w:lvl w:ilvl="2">
      <w:start w:val="1"/>
      <w:numFmt w:val="decimal"/>
      <w:suff w:val="nothing"/>
      <w:lvlText w:val="%3."/>
      <w:lvlJc w:val="left"/>
      <w:pPr>
        <w:ind w:left="1210" w:hanging="283"/>
      </w:pPr>
    </w:lvl>
    <w:lvl w:ilvl="3">
      <w:start w:val="1"/>
      <w:numFmt w:val="decimal"/>
      <w:suff w:val="nothing"/>
      <w:lvlText w:val="%4."/>
      <w:lvlJc w:val="left"/>
      <w:pPr>
        <w:ind w:left="1494" w:hanging="283"/>
      </w:pPr>
    </w:lvl>
    <w:lvl w:ilvl="4">
      <w:start w:val="1"/>
      <w:numFmt w:val="decimal"/>
      <w:suff w:val="nothing"/>
      <w:lvlText w:val="%5."/>
      <w:lvlJc w:val="left"/>
      <w:pPr>
        <w:ind w:left="1777" w:hanging="283"/>
      </w:pPr>
    </w:lvl>
    <w:lvl w:ilvl="5">
      <w:start w:val="1"/>
      <w:numFmt w:val="decimal"/>
      <w:suff w:val="nothing"/>
      <w:lvlText w:val="%6."/>
      <w:lvlJc w:val="left"/>
      <w:pPr>
        <w:ind w:left="2061" w:hanging="283"/>
      </w:pPr>
    </w:lvl>
    <w:lvl w:ilvl="6">
      <w:start w:val="1"/>
      <w:numFmt w:val="decimal"/>
      <w:suff w:val="nothing"/>
      <w:lvlText w:val="%7."/>
      <w:lvlJc w:val="left"/>
      <w:pPr>
        <w:ind w:left="2344" w:hanging="283"/>
      </w:pPr>
    </w:lvl>
    <w:lvl w:ilvl="7">
      <w:start w:val="1"/>
      <w:numFmt w:val="decimal"/>
      <w:suff w:val="nothing"/>
      <w:lvlText w:val="%8."/>
      <w:lvlJc w:val="left"/>
      <w:pPr>
        <w:ind w:left="2628" w:hanging="283"/>
      </w:pPr>
    </w:lvl>
    <w:lvl w:ilvl="8">
      <w:start w:val="1"/>
      <w:numFmt w:val="decimal"/>
      <w:suff w:val="nothing"/>
      <w:lvlText w:val="%9."/>
      <w:lvlJc w:val="left"/>
      <w:pPr>
        <w:ind w:left="2911" w:hanging="283"/>
      </w:pPr>
    </w:lvl>
  </w:abstractNum>
  <w:abstractNum w:abstractNumId="13" w15:restartNumberingAfterBreak="0">
    <w:nsid w:val="0000000D"/>
    <w:multiLevelType w:val="multilevel"/>
    <w:tmpl w:val="0000000D"/>
    <w:name w:val="WW8Num13"/>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4" w15:restartNumberingAfterBreak="0">
    <w:nsid w:val="0B1603B2"/>
    <w:multiLevelType w:val="hybridMultilevel"/>
    <w:tmpl w:val="9476102E"/>
    <w:lvl w:ilvl="0" w:tplc="796A54F4">
      <w:numFmt w:val="bullet"/>
      <w:lvlText w:val="•"/>
      <w:lvlJc w:val="left"/>
      <w:pPr>
        <w:ind w:left="720" w:hanging="360"/>
      </w:pPr>
      <w:rPr>
        <w:rFonts w:ascii="Arial" w:eastAsiaTheme="minorHAnsi" w:hAnsi="Arial" w:cs="Arial" w:hint="default"/>
      </w:rPr>
    </w:lvl>
    <w:lvl w:ilvl="1" w:tplc="FB7A0C7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165833"/>
    <w:multiLevelType w:val="hybridMultilevel"/>
    <w:tmpl w:val="D5142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B650A"/>
    <w:multiLevelType w:val="hybridMultilevel"/>
    <w:tmpl w:val="E0B06AE0"/>
    <w:styleLink w:val="BulletList1"/>
    <w:lvl w:ilvl="0" w:tplc="FFFFFFFF">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440" w:hanging="360"/>
      </w:pPr>
    </w:lvl>
    <w:lvl w:ilvl="3" w:tplc="FFFFFFFF">
      <w:start w:val="1"/>
      <w:numFmt w:val="bullet"/>
      <w:lvlText w:val="•"/>
      <w:lvlJc w:val="left"/>
      <w:pPr>
        <w:ind w:left="1800" w:hanging="360"/>
      </w:pPr>
    </w:lvl>
    <w:lvl w:ilvl="4" w:tplc="FFFFFFFF">
      <w:start w:val="1"/>
      <w:numFmt w:val="bullet"/>
      <w:lvlText w:val="•"/>
      <w:lvlJc w:val="left"/>
      <w:pPr>
        <w:ind w:left="2160" w:hanging="360"/>
      </w:pPr>
    </w:lvl>
    <w:lvl w:ilvl="5" w:tplc="FFFFFFFF">
      <w:start w:val="1"/>
      <w:numFmt w:val="bullet"/>
      <w:lvlText w:val="•"/>
      <w:lvlJc w:val="left"/>
      <w:pPr>
        <w:ind w:left="2520" w:hanging="360"/>
      </w:pPr>
    </w:lvl>
    <w:lvl w:ilvl="6" w:tplc="FFFFFFFF">
      <w:start w:val="1"/>
      <w:numFmt w:val="bullet"/>
      <w:lvlText w:val="•"/>
      <w:lvlJc w:val="left"/>
      <w:pPr>
        <w:ind w:left="2880" w:hanging="360"/>
      </w:pPr>
    </w:lvl>
    <w:lvl w:ilvl="7" w:tplc="FFFFFFFF">
      <w:start w:val="1"/>
      <w:numFmt w:val="bullet"/>
      <w:lvlText w:val="•"/>
      <w:lvlJc w:val="left"/>
      <w:pPr>
        <w:ind w:left="3240" w:hanging="360"/>
      </w:pPr>
    </w:lvl>
    <w:lvl w:ilvl="8" w:tplc="FFFFFFFF">
      <w:start w:val="1"/>
      <w:numFmt w:val="bullet"/>
      <w:lvlText w:val="•"/>
      <w:lvlJc w:val="left"/>
      <w:pPr>
        <w:ind w:left="3600" w:hanging="360"/>
      </w:pPr>
    </w:lvl>
  </w:abstractNum>
  <w:abstractNum w:abstractNumId="17" w15:restartNumberingAfterBreak="0">
    <w:nsid w:val="22F13D43"/>
    <w:multiLevelType w:val="multilevel"/>
    <w:tmpl w:val="D5F4863E"/>
    <w:lvl w:ilvl="0">
      <w:start w:val="1"/>
      <w:numFmt w:val="bullet"/>
      <w:pStyle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AC20E51"/>
    <w:multiLevelType w:val="multilevel"/>
    <w:tmpl w:val="CC4AE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5B12EE"/>
    <w:multiLevelType w:val="multilevel"/>
    <w:tmpl w:val="CC4AE6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3D7D2F18"/>
    <w:multiLevelType w:val="hybridMultilevel"/>
    <w:tmpl w:val="D5805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75F19"/>
    <w:multiLevelType w:val="multilevel"/>
    <w:tmpl w:val="CC4A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161B37"/>
    <w:multiLevelType w:val="hybridMultilevel"/>
    <w:tmpl w:val="A83EFD06"/>
    <w:lvl w:ilvl="0" w:tplc="569E5594">
      <w:start w:val="1"/>
      <w:numFmt w:val="bullet"/>
      <w:pStyle w:val="alexindent"/>
      <w:lvlText w:val=""/>
      <w:lvlJc w:val="left"/>
      <w:pPr>
        <w:tabs>
          <w:tab w:val="num" w:pos="1210"/>
        </w:tabs>
        <w:ind w:left="1210" w:hanging="360"/>
      </w:pPr>
      <w:rPr>
        <w:rFonts w:ascii="Wingdings" w:hAnsi="Wingdings" w:hint="default"/>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23" w15:restartNumberingAfterBreak="0">
    <w:nsid w:val="4FA11270"/>
    <w:multiLevelType w:val="hybridMultilevel"/>
    <w:tmpl w:val="0B867960"/>
    <w:lvl w:ilvl="0" w:tplc="A7EEC7E8">
      <w:start w:val="1"/>
      <w:numFmt w:val="bullet"/>
      <w:lvlText w:val=""/>
      <w:lvlJc w:val="left"/>
      <w:pPr>
        <w:tabs>
          <w:tab w:val="num" w:pos="1080"/>
        </w:tabs>
        <w:ind w:left="1080" w:hanging="360"/>
      </w:pPr>
      <w:rPr>
        <w:rFonts w:ascii="Symbol" w:hAnsi="Symbol" w:hint="default"/>
      </w:rPr>
    </w:lvl>
    <w:lvl w:ilvl="1" w:tplc="04090001">
      <w:start w:val="1"/>
      <w:numFmt w:val="bullet"/>
      <w:pStyle w:val="JobBullet2"/>
      <w:lvlText w:val=""/>
      <w:lvlJc w:val="left"/>
      <w:pPr>
        <w:tabs>
          <w:tab w:val="num" w:pos="1440"/>
        </w:tabs>
        <w:ind w:left="1440" w:hanging="360"/>
      </w:pPr>
      <w:rPr>
        <w:rFonts w:ascii="Symbol" w:hAnsi="Symbol" w:hint="default"/>
      </w:rPr>
    </w:lvl>
    <w:lvl w:ilvl="2" w:tplc="C3BC9F0E">
      <w:start w:val="1"/>
      <w:numFmt w:val="decimal"/>
      <w:lvlText w:val="%3."/>
      <w:lvlJc w:val="left"/>
      <w:pPr>
        <w:tabs>
          <w:tab w:val="num" w:pos="2160"/>
        </w:tabs>
        <w:ind w:left="2160" w:hanging="360"/>
      </w:pPr>
    </w:lvl>
    <w:lvl w:ilvl="3" w:tplc="44886E5A">
      <w:start w:val="1"/>
      <w:numFmt w:val="decimal"/>
      <w:lvlText w:val="%4."/>
      <w:lvlJc w:val="left"/>
      <w:pPr>
        <w:tabs>
          <w:tab w:val="num" w:pos="2880"/>
        </w:tabs>
        <w:ind w:left="2880" w:hanging="360"/>
      </w:pPr>
    </w:lvl>
    <w:lvl w:ilvl="4" w:tplc="09DA68B0">
      <w:start w:val="1"/>
      <w:numFmt w:val="decimal"/>
      <w:lvlText w:val="%5."/>
      <w:lvlJc w:val="left"/>
      <w:pPr>
        <w:tabs>
          <w:tab w:val="num" w:pos="3600"/>
        </w:tabs>
        <w:ind w:left="3600" w:hanging="360"/>
      </w:pPr>
    </w:lvl>
    <w:lvl w:ilvl="5" w:tplc="8A7E9834">
      <w:start w:val="1"/>
      <w:numFmt w:val="decimal"/>
      <w:lvlText w:val="%6."/>
      <w:lvlJc w:val="left"/>
      <w:pPr>
        <w:tabs>
          <w:tab w:val="num" w:pos="4320"/>
        </w:tabs>
        <w:ind w:left="4320" w:hanging="360"/>
      </w:pPr>
    </w:lvl>
    <w:lvl w:ilvl="6" w:tplc="78783484">
      <w:start w:val="1"/>
      <w:numFmt w:val="decimal"/>
      <w:lvlText w:val="%7."/>
      <w:lvlJc w:val="left"/>
      <w:pPr>
        <w:tabs>
          <w:tab w:val="num" w:pos="5040"/>
        </w:tabs>
        <w:ind w:left="5040" w:hanging="360"/>
      </w:pPr>
    </w:lvl>
    <w:lvl w:ilvl="7" w:tplc="0840F624">
      <w:start w:val="1"/>
      <w:numFmt w:val="decimal"/>
      <w:lvlText w:val="%8."/>
      <w:lvlJc w:val="left"/>
      <w:pPr>
        <w:tabs>
          <w:tab w:val="num" w:pos="5760"/>
        </w:tabs>
        <w:ind w:left="5760" w:hanging="360"/>
      </w:pPr>
    </w:lvl>
    <w:lvl w:ilvl="8" w:tplc="6D58346C">
      <w:start w:val="1"/>
      <w:numFmt w:val="decimal"/>
      <w:lvlText w:val="%9."/>
      <w:lvlJc w:val="left"/>
      <w:pPr>
        <w:tabs>
          <w:tab w:val="num" w:pos="6480"/>
        </w:tabs>
        <w:ind w:left="6480" w:hanging="360"/>
      </w:pPr>
    </w:lvl>
  </w:abstractNum>
  <w:abstractNum w:abstractNumId="24" w15:restartNumberingAfterBreak="0">
    <w:nsid w:val="57981C6A"/>
    <w:multiLevelType w:val="hybridMultilevel"/>
    <w:tmpl w:val="AFA84656"/>
    <w:lvl w:ilvl="0" w:tplc="954E4732">
      <w:start w:val="1"/>
      <w:numFmt w:val="bullet"/>
      <w:pStyle w:val="tex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D14C9C"/>
    <w:multiLevelType w:val="hybridMultilevel"/>
    <w:tmpl w:val="8A08E08C"/>
    <w:name w:val="WW8Num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8A4E69"/>
    <w:multiLevelType w:val="multilevel"/>
    <w:tmpl w:val="E92E21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2973F6"/>
    <w:multiLevelType w:val="hybridMultilevel"/>
    <w:tmpl w:val="D0E8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29" w15:restartNumberingAfterBreak="0">
    <w:nsid w:val="699A1854"/>
    <w:multiLevelType w:val="hybridMultilevel"/>
    <w:tmpl w:val="AB6E2F9E"/>
    <w:lvl w:ilvl="0" w:tplc="46CA4656">
      <w:start w:val="1"/>
      <w:numFmt w:val="bullet"/>
      <w:pStyle w:val="Header1A"/>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CB81B03"/>
    <w:multiLevelType w:val="hybridMultilevel"/>
    <w:tmpl w:val="6546CD6E"/>
    <w:lvl w:ilvl="0" w:tplc="7E92108E">
      <w:start w:val="1"/>
      <w:numFmt w:val="bullet"/>
      <w:pStyle w:val="JobBullet1"/>
      <w:lvlText w:val=""/>
      <w:lvlJc w:val="left"/>
      <w:pPr>
        <w:tabs>
          <w:tab w:val="num" w:pos="1080"/>
        </w:tabs>
        <w:ind w:left="1080" w:hanging="360"/>
      </w:pPr>
      <w:rPr>
        <w:rFonts w:ascii="Symbol" w:hAnsi="Symbol" w:hint="default"/>
      </w:rPr>
    </w:lvl>
    <w:lvl w:ilvl="1" w:tplc="C6787F4A">
      <w:start w:val="1"/>
      <w:numFmt w:val="decimal"/>
      <w:lvlText w:val="%2."/>
      <w:lvlJc w:val="left"/>
      <w:pPr>
        <w:tabs>
          <w:tab w:val="num" w:pos="1440"/>
        </w:tabs>
        <w:ind w:left="1440" w:hanging="360"/>
      </w:pPr>
    </w:lvl>
    <w:lvl w:ilvl="2" w:tplc="C3BC9F0E">
      <w:start w:val="1"/>
      <w:numFmt w:val="decimal"/>
      <w:lvlText w:val="%3."/>
      <w:lvlJc w:val="left"/>
      <w:pPr>
        <w:tabs>
          <w:tab w:val="num" w:pos="2160"/>
        </w:tabs>
        <w:ind w:left="2160" w:hanging="360"/>
      </w:pPr>
    </w:lvl>
    <w:lvl w:ilvl="3" w:tplc="44886E5A">
      <w:start w:val="1"/>
      <w:numFmt w:val="decimal"/>
      <w:lvlText w:val="%4."/>
      <w:lvlJc w:val="left"/>
      <w:pPr>
        <w:tabs>
          <w:tab w:val="num" w:pos="2880"/>
        </w:tabs>
        <w:ind w:left="2880" w:hanging="360"/>
      </w:pPr>
    </w:lvl>
    <w:lvl w:ilvl="4" w:tplc="09DA68B0">
      <w:start w:val="1"/>
      <w:numFmt w:val="decimal"/>
      <w:lvlText w:val="%5."/>
      <w:lvlJc w:val="left"/>
      <w:pPr>
        <w:tabs>
          <w:tab w:val="num" w:pos="3600"/>
        </w:tabs>
        <w:ind w:left="3600" w:hanging="360"/>
      </w:pPr>
    </w:lvl>
    <w:lvl w:ilvl="5" w:tplc="8A7E9834">
      <w:start w:val="1"/>
      <w:numFmt w:val="decimal"/>
      <w:lvlText w:val="%6."/>
      <w:lvlJc w:val="left"/>
      <w:pPr>
        <w:tabs>
          <w:tab w:val="num" w:pos="4320"/>
        </w:tabs>
        <w:ind w:left="4320" w:hanging="360"/>
      </w:pPr>
    </w:lvl>
    <w:lvl w:ilvl="6" w:tplc="78783484">
      <w:start w:val="1"/>
      <w:numFmt w:val="decimal"/>
      <w:lvlText w:val="%7."/>
      <w:lvlJc w:val="left"/>
      <w:pPr>
        <w:tabs>
          <w:tab w:val="num" w:pos="5040"/>
        </w:tabs>
        <w:ind w:left="5040" w:hanging="360"/>
      </w:pPr>
    </w:lvl>
    <w:lvl w:ilvl="7" w:tplc="0840F624">
      <w:start w:val="1"/>
      <w:numFmt w:val="decimal"/>
      <w:lvlText w:val="%8."/>
      <w:lvlJc w:val="left"/>
      <w:pPr>
        <w:tabs>
          <w:tab w:val="num" w:pos="5760"/>
        </w:tabs>
        <w:ind w:left="5760" w:hanging="360"/>
      </w:pPr>
    </w:lvl>
    <w:lvl w:ilvl="8" w:tplc="6D58346C">
      <w:start w:val="1"/>
      <w:numFmt w:val="decimal"/>
      <w:lvlText w:val="%9."/>
      <w:lvlJc w:val="left"/>
      <w:pPr>
        <w:tabs>
          <w:tab w:val="num" w:pos="6480"/>
        </w:tabs>
        <w:ind w:left="6480" w:hanging="360"/>
      </w:pPr>
    </w:lvl>
  </w:abstractNum>
  <w:abstractNum w:abstractNumId="31" w15:restartNumberingAfterBreak="0">
    <w:nsid w:val="6D454466"/>
    <w:multiLevelType w:val="hybridMultilevel"/>
    <w:tmpl w:val="8A9E6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9A228D"/>
    <w:multiLevelType w:val="multilevel"/>
    <w:tmpl w:val="CC4A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9644AC"/>
    <w:multiLevelType w:val="hybridMultilevel"/>
    <w:tmpl w:val="CE8C6904"/>
    <w:lvl w:ilvl="0" w:tplc="1B6A2C62">
      <w:start w:val="1"/>
      <w:numFmt w:val="bullet"/>
      <w:pStyle w:val="Normal10"/>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94083290">
    <w:abstractNumId w:val="28"/>
  </w:num>
  <w:num w:numId="2" w16cid:durableId="302275977">
    <w:abstractNumId w:val="17"/>
  </w:num>
  <w:num w:numId="3" w16cid:durableId="832525628">
    <w:abstractNumId w:val="22"/>
  </w:num>
  <w:num w:numId="4" w16cid:durableId="705133936">
    <w:abstractNumId w:val="24"/>
  </w:num>
  <w:num w:numId="5" w16cid:durableId="1130590666">
    <w:abstractNumId w:val="0"/>
  </w:num>
  <w:num w:numId="6" w16cid:durableId="52898443">
    <w:abstractNumId w:val="1"/>
  </w:num>
  <w:num w:numId="7" w16cid:durableId="181182057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44028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1341304">
    <w:abstractNumId w:val="23"/>
  </w:num>
  <w:num w:numId="10" w16cid:durableId="1437940970">
    <w:abstractNumId w:val="29"/>
  </w:num>
  <w:num w:numId="11" w16cid:durableId="298726314">
    <w:abstractNumId w:val="20"/>
  </w:num>
  <w:num w:numId="12" w16cid:durableId="482040210">
    <w:abstractNumId w:val="15"/>
  </w:num>
  <w:num w:numId="13" w16cid:durableId="1463689227">
    <w:abstractNumId w:val="16"/>
  </w:num>
  <w:num w:numId="14" w16cid:durableId="2121485093">
    <w:abstractNumId w:val="16"/>
    <w:lvlOverride w:ilvl="0"/>
    <w:lvlOverride w:ilvl="1">
      <w:startOverride w:val="1"/>
    </w:lvlOverride>
  </w:num>
  <w:num w:numId="15" w16cid:durableId="1762331005">
    <w:abstractNumId w:val="31"/>
  </w:num>
  <w:num w:numId="16" w16cid:durableId="777454396">
    <w:abstractNumId w:val="27"/>
  </w:num>
  <w:num w:numId="17" w16cid:durableId="1930001553">
    <w:abstractNumId w:val="14"/>
  </w:num>
  <w:num w:numId="18" w16cid:durableId="13581217">
    <w:abstractNumId w:val="19"/>
  </w:num>
  <w:num w:numId="19" w16cid:durableId="223875240">
    <w:abstractNumId w:val="18"/>
  </w:num>
  <w:num w:numId="20" w16cid:durableId="1267038342">
    <w:abstractNumId w:val="26"/>
  </w:num>
  <w:num w:numId="21" w16cid:durableId="220289079">
    <w:abstractNumId w:val="32"/>
  </w:num>
  <w:num w:numId="22" w16cid:durableId="666664769">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B27"/>
    <w:rsid w:val="000007BB"/>
    <w:rsid w:val="00000A3D"/>
    <w:rsid w:val="00000E4B"/>
    <w:rsid w:val="000012CF"/>
    <w:rsid w:val="00001E55"/>
    <w:rsid w:val="00002047"/>
    <w:rsid w:val="0000415C"/>
    <w:rsid w:val="00004A3E"/>
    <w:rsid w:val="000052B1"/>
    <w:rsid w:val="00006E6E"/>
    <w:rsid w:val="0001120D"/>
    <w:rsid w:val="00011389"/>
    <w:rsid w:val="00012401"/>
    <w:rsid w:val="000128FF"/>
    <w:rsid w:val="000129E9"/>
    <w:rsid w:val="0001437B"/>
    <w:rsid w:val="00014569"/>
    <w:rsid w:val="0001613F"/>
    <w:rsid w:val="000161E4"/>
    <w:rsid w:val="00017456"/>
    <w:rsid w:val="00017673"/>
    <w:rsid w:val="0002069A"/>
    <w:rsid w:val="00020C24"/>
    <w:rsid w:val="000210E2"/>
    <w:rsid w:val="00021BAA"/>
    <w:rsid w:val="0002410D"/>
    <w:rsid w:val="000271EF"/>
    <w:rsid w:val="0003045D"/>
    <w:rsid w:val="00030A77"/>
    <w:rsid w:val="000314C0"/>
    <w:rsid w:val="0003175C"/>
    <w:rsid w:val="00032762"/>
    <w:rsid w:val="00032A0D"/>
    <w:rsid w:val="0003336F"/>
    <w:rsid w:val="00033EE0"/>
    <w:rsid w:val="00034914"/>
    <w:rsid w:val="00034ACC"/>
    <w:rsid w:val="000353B1"/>
    <w:rsid w:val="000355BC"/>
    <w:rsid w:val="0003569F"/>
    <w:rsid w:val="000370E9"/>
    <w:rsid w:val="00042829"/>
    <w:rsid w:val="000445F9"/>
    <w:rsid w:val="0004629D"/>
    <w:rsid w:val="00046BA0"/>
    <w:rsid w:val="000470B4"/>
    <w:rsid w:val="0004716E"/>
    <w:rsid w:val="00047EE0"/>
    <w:rsid w:val="000507DA"/>
    <w:rsid w:val="000514F7"/>
    <w:rsid w:val="000533AC"/>
    <w:rsid w:val="000533D3"/>
    <w:rsid w:val="0005409E"/>
    <w:rsid w:val="00054FC6"/>
    <w:rsid w:val="000571CF"/>
    <w:rsid w:val="00057427"/>
    <w:rsid w:val="000603A5"/>
    <w:rsid w:val="000605FD"/>
    <w:rsid w:val="000618DF"/>
    <w:rsid w:val="00062249"/>
    <w:rsid w:val="0006315A"/>
    <w:rsid w:val="00063B25"/>
    <w:rsid w:val="00063DEF"/>
    <w:rsid w:val="0006447D"/>
    <w:rsid w:val="000648A9"/>
    <w:rsid w:val="00064B5C"/>
    <w:rsid w:val="0006521F"/>
    <w:rsid w:val="000655B1"/>
    <w:rsid w:val="00066914"/>
    <w:rsid w:val="000676DB"/>
    <w:rsid w:val="000677AC"/>
    <w:rsid w:val="000678A2"/>
    <w:rsid w:val="000701F4"/>
    <w:rsid w:val="00071C31"/>
    <w:rsid w:val="000720EE"/>
    <w:rsid w:val="000727EA"/>
    <w:rsid w:val="000737CD"/>
    <w:rsid w:val="00073AE8"/>
    <w:rsid w:val="000743FB"/>
    <w:rsid w:val="00075DA0"/>
    <w:rsid w:val="00075DEE"/>
    <w:rsid w:val="00076173"/>
    <w:rsid w:val="00077779"/>
    <w:rsid w:val="00077C01"/>
    <w:rsid w:val="00080E56"/>
    <w:rsid w:val="0008172C"/>
    <w:rsid w:val="00081C5B"/>
    <w:rsid w:val="00081D76"/>
    <w:rsid w:val="00084247"/>
    <w:rsid w:val="000843FA"/>
    <w:rsid w:val="000847DF"/>
    <w:rsid w:val="0008514E"/>
    <w:rsid w:val="000851CC"/>
    <w:rsid w:val="00085441"/>
    <w:rsid w:val="000858DC"/>
    <w:rsid w:val="000860AA"/>
    <w:rsid w:val="000861EB"/>
    <w:rsid w:val="000864AB"/>
    <w:rsid w:val="000879A0"/>
    <w:rsid w:val="000879CE"/>
    <w:rsid w:val="0009099D"/>
    <w:rsid w:val="000909E2"/>
    <w:rsid w:val="00091E3D"/>
    <w:rsid w:val="0009317B"/>
    <w:rsid w:val="00094D7E"/>
    <w:rsid w:val="00096F9C"/>
    <w:rsid w:val="000A1754"/>
    <w:rsid w:val="000A3820"/>
    <w:rsid w:val="000A4456"/>
    <w:rsid w:val="000A45E1"/>
    <w:rsid w:val="000A543A"/>
    <w:rsid w:val="000A5898"/>
    <w:rsid w:val="000A656B"/>
    <w:rsid w:val="000A6B14"/>
    <w:rsid w:val="000A7551"/>
    <w:rsid w:val="000B09A0"/>
    <w:rsid w:val="000B0D74"/>
    <w:rsid w:val="000B1340"/>
    <w:rsid w:val="000B1F21"/>
    <w:rsid w:val="000B2B39"/>
    <w:rsid w:val="000B2D31"/>
    <w:rsid w:val="000B42F4"/>
    <w:rsid w:val="000B471E"/>
    <w:rsid w:val="000B4B92"/>
    <w:rsid w:val="000B54B0"/>
    <w:rsid w:val="000B5C8D"/>
    <w:rsid w:val="000B6D13"/>
    <w:rsid w:val="000C249F"/>
    <w:rsid w:val="000C2753"/>
    <w:rsid w:val="000C2921"/>
    <w:rsid w:val="000C3573"/>
    <w:rsid w:val="000C3632"/>
    <w:rsid w:val="000C4996"/>
    <w:rsid w:val="000C4D1A"/>
    <w:rsid w:val="000C5DC5"/>
    <w:rsid w:val="000C6FBF"/>
    <w:rsid w:val="000C7938"/>
    <w:rsid w:val="000D01BA"/>
    <w:rsid w:val="000D068A"/>
    <w:rsid w:val="000D1C44"/>
    <w:rsid w:val="000D291E"/>
    <w:rsid w:val="000D37D4"/>
    <w:rsid w:val="000D3B19"/>
    <w:rsid w:val="000D4049"/>
    <w:rsid w:val="000D40D4"/>
    <w:rsid w:val="000D63B2"/>
    <w:rsid w:val="000D699E"/>
    <w:rsid w:val="000D6CDA"/>
    <w:rsid w:val="000D72D7"/>
    <w:rsid w:val="000D7C19"/>
    <w:rsid w:val="000E03DB"/>
    <w:rsid w:val="000E0AB4"/>
    <w:rsid w:val="000E13FD"/>
    <w:rsid w:val="000E22F2"/>
    <w:rsid w:val="000E307A"/>
    <w:rsid w:val="000E3A86"/>
    <w:rsid w:val="000E3E00"/>
    <w:rsid w:val="000E437E"/>
    <w:rsid w:val="000E43F9"/>
    <w:rsid w:val="000E444F"/>
    <w:rsid w:val="000E544C"/>
    <w:rsid w:val="000E571B"/>
    <w:rsid w:val="000E580A"/>
    <w:rsid w:val="000E637E"/>
    <w:rsid w:val="000E68BE"/>
    <w:rsid w:val="000E7A05"/>
    <w:rsid w:val="000E7CF0"/>
    <w:rsid w:val="000F038E"/>
    <w:rsid w:val="000F2BCE"/>
    <w:rsid w:val="000F36ED"/>
    <w:rsid w:val="000F3BC4"/>
    <w:rsid w:val="000F44B0"/>
    <w:rsid w:val="000F4D42"/>
    <w:rsid w:val="000F5BEA"/>
    <w:rsid w:val="00101087"/>
    <w:rsid w:val="001019B9"/>
    <w:rsid w:val="001021EC"/>
    <w:rsid w:val="00102692"/>
    <w:rsid w:val="00102D83"/>
    <w:rsid w:val="00104991"/>
    <w:rsid w:val="00105992"/>
    <w:rsid w:val="00105C4A"/>
    <w:rsid w:val="00106151"/>
    <w:rsid w:val="00107230"/>
    <w:rsid w:val="001072C0"/>
    <w:rsid w:val="00110A07"/>
    <w:rsid w:val="00111B1F"/>
    <w:rsid w:val="00113043"/>
    <w:rsid w:val="00113A95"/>
    <w:rsid w:val="00113B44"/>
    <w:rsid w:val="00114099"/>
    <w:rsid w:val="001152C4"/>
    <w:rsid w:val="0011572C"/>
    <w:rsid w:val="00115B16"/>
    <w:rsid w:val="001165C9"/>
    <w:rsid w:val="001166BD"/>
    <w:rsid w:val="00116A1B"/>
    <w:rsid w:val="00116D44"/>
    <w:rsid w:val="00120893"/>
    <w:rsid w:val="001209A6"/>
    <w:rsid w:val="00120CE9"/>
    <w:rsid w:val="00121484"/>
    <w:rsid w:val="001223ED"/>
    <w:rsid w:val="001235C4"/>
    <w:rsid w:val="0012478F"/>
    <w:rsid w:val="00124BC0"/>
    <w:rsid w:val="00125E1B"/>
    <w:rsid w:val="00126911"/>
    <w:rsid w:val="00126A2D"/>
    <w:rsid w:val="00126BEB"/>
    <w:rsid w:val="00126CE8"/>
    <w:rsid w:val="00127CB7"/>
    <w:rsid w:val="00131644"/>
    <w:rsid w:val="0013167F"/>
    <w:rsid w:val="001322A5"/>
    <w:rsid w:val="00132E43"/>
    <w:rsid w:val="0013347C"/>
    <w:rsid w:val="00133506"/>
    <w:rsid w:val="00133BB0"/>
    <w:rsid w:val="00133D61"/>
    <w:rsid w:val="00135511"/>
    <w:rsid w:val="00136A52"/>
    <w:rsid w:val="001414D1"/>
    <w:rsid w:val="001415F5"/>
    <w:rsid w:val="00141E18"/>
    <w:rsid w:val="0014211C"/>
    <w:rsid w:val="001427C3"/>
    <w:rsid w:val="00142AE6"/>
    <w:rsid w:val="0014421C"/>
    <w:rsid w:val="00144C90"/>
    <w:rsid w:val="00145661"/>
    <w:rsid w:val="00147159"/>
    <w:rsid w:val="00147589"/>
    <w:rsid w:val="001526BE"/>
    <w:rsid w:val="00152ECD"/>
    <w:rsid w:val="0015436D"/>
    <w:rsid w:val="0015445E"/>
    <w:rsid w:val="0015461D"/>
    <w:rsid w:val="0015571C"/>
    <w:rsid w:val="00155F9B"/>
    <w:rsid w:val="00156716"/>
    <w:rsid w:val="0015740F"/>
    <w:rsid w:val="00157BE5"/>
    <w:rsid w:val="00160B4D"/>
    <w:rsid w:val="00161836"/>
    <w:rsid w:val="00161EA2"/>
    <w:rsid w:val="0016245D"/>
    <w:rsid w:val="00162CF1"/>
    <w:rsid w:val="00163C75"/>
    <w:rsid w:val="0016521D"/>
    <w:rsid w:val="001652EF"/>
    <w:rsid w:val="0016635E"/>
    <w:rsid w:val="001668C5"/>
    <w:rsid w:val="00166F16"/>
    <w:rsid w:val="001672C8"/>
    <w:rsid w:val="00167588"/>
    <w:rsid w:val="00170108"/>
    <w:rsid w:val="001709D7"/>
    <w:rsid w:val="00170E77"/>
    <w:rsid w:val="0017105D"/>
    <w:rsid w:val="00171268"/>
    <w:rsid w:val="00171335"/>
    <w:rsid w:val="00171CD1"/>
    <w:rsid w:val="001720F5"/>
    <w:rsid w:val="00172506"/>
    <w:rsid w:val="00172780"/>
    <w:rsid w:val="00172FE2"/>
    <w:rsid w:val="00173105"/>
    <w:rsid w:val="001741A8"/>
    <w:rsid w:val="00174394"/>
    <w:rsid w:val="00174C32"/>
    <w:rsid w:val="00174D64"/>
    <w:rsid w:val="00175557"/>
    <w:rsid w:val="0017659B"/>
    <w:rsid w:val="0017694D"/>
    <w:rsid w:val="00176B8A"/>
    <w:rsid w:val="0018127C"/>
    <w:rsid w:val="00182103"/>
    <w:rsid w:val="0018279C"/>
    <w:rsid w:val="00182B8A"/>
    <w:rsid w:val="001842D8"/>
    <w:rsid w:val="00184786"/>
    <w:rsid w:val="00185999"/>
    <w:rsid w:val="001859A0"/>
    <w:rsid w:val="00185DA6"/>
    <w:rsid w:val="0018619E"/>
    <w:rsid w:val="00186633"/>
    <w:rsid w:val="001873DB"/>
    <w:rsid w:val="00187611"/>
    <w:rsid w:val="00187C49"/>
    <w:rsid w:val="00190393"/>
    <w:rsid w:val="0019049A"/>
    <w:rsid w:val="001908E7"/>
    <w:rsid w:val="00190E77"/>
    <w:rsid w:val="00191991"/>
    <w:rsid w:val="0019275E"/>
    <w:rsid w:val="00192881"/>
    <w:rsid w:val="00193A7F"/>
    <w:rsid w:val="00195526"/>
    <w:rsid w:val="00195BFE"/>
    <w:rsid w:val="001A013A"/>
    <w:rsid w:val="001A02F0"/>
    <w:rsid w:val="001A05E0"/>
    <w:rsid w:val="001A0F97"/>
    <w:rsid w:val="001A20B9"/>
    <w:rsid w:val="001A3259"/>
    <w:rsid w:val="001A334B"/>
    <w:rsid w:val="001A33C6"/>
    <w:rsid w:val="001A3403"/>
    <w:rsid w:val="001A4215"/>
    <w:rsid w:val="001A570B"/>
    <w:rsid w:val="001A676C"/>
    <w:rsid w:val="001A72B1"/>
    <w:rsid w:val="001A7305"/>
    <w:rsid w:val="001A7F77"/>
    <w:rsid w:val="001B04C2"/>
    <w:rsid w:val="001B0ADA"/>
    <w:rsid w:val="001B0BC8"/>
    <w:rsid w:val="001B162B"/>
    <w:rsid w:val="001B2871"/>
    <w:rsid w:val="001B7093"/>
    <w:rsid w:val="001C05F1"/>
    <w:rsid w:val="001C0BA0"/>
    <w:rsid w:val="001C1C38"/>
    <w:rsid w:val="001C306D"/>
    <w:rsid w:val="001C3295"/>
    <w:rsid w:val="001C3C47"/>
    <w:rsid w:val="001C3F4D"/>
    <w:rsid w:val="001C49BA"/>
    <w:rsid w:val="001C525F"/>
    <w:rsid w:val="001C535A"/>
    <w:rsid w:val="001C56CD"/>
    <w:rsid w:val="001C56EA"/>
    <w:rsid w:val="001C5B0F"/>
    <w:rsid w:val="001C5F55"/>
    <w:rsid w:val="001D0378"/>
    <w:rsid w:val="001D0BC2"/>
    <w:rsid w:val="001D250E"/>
    <w:rsid w:val="001D2D96"/>
    <w:rsid w:val="001D34E9"/>
    <w:rsid w:val="001D3DB9"/>
    <w:rsid w:val="001D4751"/>
    <w:rsid w:val="001D485C"/>
    <w:rsid w:val="001D4C1E"/>
    <w:rsid w:val="001D583E"/>
    <w:rsid w:val="001D6D3E"/>
    <w:rsid w:val="001D712C"/>
    <w:rsid w:val="001D7C01"/>
    <w:rsid w:val="001D7FD3"/>
    <w:rsid w:val="001E0001"/>
    <w:rsid w:val="001E089A"/>
    <w:rsid w:val="001E105C"/>
    <w:rsid w:val="001E11A1"/>
    <w:rsid w:val="001E1267"/>
    <w:rsid w:val="001E2468"/>
    <w:rsid w:val="001E2C62"/>
    <w:rsid w:val="001E2CB0"/>
    <w:rsid w:val="001E2E0C"/>
    <w:rsid w:val="001E7D9E"/>
    <w:rsid w:val="001F03E9"/>
    <w:rsid w:val="001F1516"/>
    <w:rsid w:val="001F2F92"/>
    <w:rsid w:val="001F453D"/>
    <w:rsid w:val="001F461E"/>
    <w:rsid w:val="001F468A"/>
    <w:rsid w:val="001F7315"/>
    <w:rsid w:val="001F7F6B"/>
    <w:rsid w:val="00200FD1"/>
    <w:rsid w:val="00201220"/>
    <w:rsid w:val="00201A5D"/>
    <w:rsid w:val="002032C4"/>
    <w:rsid w:val="0020386A"/>
    <w:rsid w:val="00204BFB"/>
    <w:rsid w:val="002068E2"/>
    <w:rsid w:val="00206A31"/>
    <w:rsid w:val="00210BFF"/>
    <w:rsid w:val="00210D9E"/>
    <w:rsid w:val="002118F7"/>
    <w:rsid w:val="00213772"/>
    <w:rsid w:val="00213F86"/>
    <w:rsid w:val="00214F2C"/>
    <w:rsid w:val="002158D4"/>
    <w:rsid w:val="00215CF9"/>
    <w:rsid w:val="002179CB"/>
    <w:rsid w:val="00222E99"/>
    <w:rsid w:val="002258B8"/>
    <w:rsid w:val="00226C79"/>
    <w:rsid w:val="00227024"/>
    <w:rsid w:val="00227434"/>
    <w:rsid w:val="00227823"/>
    <w:rsid w:val="0023052D"/>
    <w:rsid w:val="00230705"/>
    <w:rsid w:val="002314D8"/>
    <w:rsid w:val="00231720"/>
    <w:rsid w:val="002328BB"/>
    <w:rsid w:val="00232DB0"/>
    <w:rsid w:val="0023313C"/>
    <w:rsid w:val="002341B2"/>
    <w:rsid w:val="002355B9"/>
    <w:rsid w:val="00235A7F"/>
    <w:rsid w:val="00235D43"/>
    <w:rsid w:val="00240FAB"/>
    <w:rsid w:val="00241B8F"/>
    <w:rsid w:val="00242A7B"/>
    <w:rsid w:val="00242BFD"/>
    <w:rsid w:val="0024300F"/>
    <w:rsid w:val="002430AF"/>
    <w:rsid w:val="00243A8E"/>
    <w:rsid w:val="00243AF6"/>
    <w:rsid w:val="0024431C"/>
    <w:rsid w:val="002448E0"/>
    <w:rsid w:val="00245003"/>
    <w:rsid w:val="00246077"/>
    <w:rsid w:val="00246E81"/>
    <w:rsid w:val="00247C1B"/>
    <w:rsid w:val="00250F55"/>
    <w:rsid w:val="0025215D"/>
    <w:rsid w:val="002527F1"/>
    <w:rsid w:val="00252EF0"/>
    <w:rsid w:val="0025461F"/>
    <w:rsid w:val="002556D3"/>
    <w:rsid w:val="002577D6"/>
    <w:rsid w:val="00257D9E"/>
    <w:rsid w:val="002606E4"/>
    <w:rsid w:val="00260D47"/>
    <w:rsid w:val="002616E1"/>
    <w:rsid w:val="00261A04"/>
    <w:rsid w:val="00261DDE"/>
    <w:rsid w:val="0026228D"/>
    <w:rsid w:val="0026255F"/>
    <w:rsid w:val="00263C36"/>
    <w:rsid w:val="00263D9D"/>
    <w:rsid w:val="00265AA2"/>
    <w:rsid w:val="00265D6F"/>
    <w:rsid w:val="00266D4D"/>
    <w:rsid w:val="00271258"/>
    <w:rsid w:val="002724E3"/>
    <w:rsid w:val="002744D1"/>
    <w:rsid w:val="00275A4A"/>
    <w:rsid w:val="00276437"/>
    <w:rsid w:val="002766DF"/>
    <w:rsid w:val="00276823"/>
    <w:rsid w:val="00276B8E"/>
    <w:rsid w:val="00280AC5"/>
    <w:rsid w:val="002820FE"/>
    <w:rsid w:val="0028221C"/>
    <w:rsid w:val="00283097"/>
    <w:rsid w:val="00284775"/>
    <w:rsid w:val="00285B27"/>
    <w:rsid w:val="00285D00"/>
    <w:rsid w:val="0028708E"/>
    <w:rsid w:val="00287652"/>
    <w:rsid w:val="002909F6"/>
    <w:rsid w:val="0029137A"/>
    <w:rsid w:val="0029158A"/>
    <w:rsid w:val="00291689"/>
    <w:rsid w:val="0029380E"/>
    <w:rsid w:val="00293DB6"/>
    <w:rsid w:val="0029433B"/>
    <w:rsid w:val="00294894"/>
    <w:rsid w:val="002963EA"/>
    <w:rsid w:val="00296E35"/>
    <w:rsid w:val="00296FD9"/>
    <w:rsid w:val="0029756C"/>
    <w:rsid w:val="00297966"/>
    <w:rsid w:val="002A013F"/>
    <w:rsid w:val="002A1159"/>
    <w:rsid w:val="002A1D12"/>
    <w:rsid w:val="002A1F8F"/>
    <w:rsid w:val="002A464E"/>
    <w:rsid w:val="002A4D1B"/>
    <w:rsid w:val="002A52B9"/>
    <w:rsid w:val="002A5767"/>
    <w:rsid w:val="002A5BF7"/>
    <w:rsid w:val="002A5CF5"/>
    <w:rsid w:val="002A6751"/>
    <w:rsid w:val="002B1B5A"/>
    <w:rsid w:val="002B311D"/>
    <w:rsid w:val="002B373A"/>
    <w:rsid w:val="002B3F1A"/>
    <w:rsid w:val="002B4935"/>
    <w:rsid w:val="002B5E3E"/>
    <w:rsid w:val="002B60A9"/>
    <w:rsid w:val="002B659C"/>
    <w:rsid w:val="002B65D0"/>
    <w:rsid w:val="002B6EEF"/>
    <w:rsid w:val="002B721E"/>
    <w:rsid w:val="002B7C46"/>
    <w:rsid w:val="002C0733"/>
    <w:rsid w:val="002C07C9"/>
    <w:rsid w:val="002C19D3"/>
    <w:rsid w:val="002C1B18"/>
    <w:rsid w:val="002C1BA8"/>
    <w:rsid w:val="002C279C"/>
    <w:rsid w:val="002C32F1"/>
    <w:rsid w:val="002C3AF0"/>
    <w:rsid w:val="002C4D39"/>
    <w:rsid w:val="002C5711"/>
    <w:rsid w:val="002C687D"/>
    <w:rsid w:val="002C74F6"/>
    <w:rsid w:val="002C7E6C"/>
    <w:rsid w:val="002D00F4"/>
    <w:rsid w:val="002D156D"/>
    <w:rsid w:val="002D2D29"/>
    <w:rsid w:val="002D36EE"/>
    <w:rsid w:val="002D57C4"/>
    <w:rsid w:val="002D5F10"/>
    <w:rsid w:val="002D69DC"/>
    <w:rsid w:val="002D7046"/>
    <w:rsid w:val="002D774B"/>
    <w:rsid w:val="002D77F8"/>
    <w:rsid w:val="002E02FF"/>
    <w:rsid w:val="002E0F4B"/>
    <w:rsid w:val="002E16C1"/>
    <w:rsid w:val="002E227B"/>
    <w:rsid w:val="002E2BC8"/>
    <w:rsid w:val="002E2DA2"/>
    <w:rsid w:val="002E2DBB"/>
    <w:rsid w:val="002E3E72"/>
    <w:rsid w:val="002E5CE4"/>
    <w:rsid w:val="002E5ED8"/>
    <w:rsid w:val="002E6030"/>
    <w:rsid w:val="002E61C0"/>
    <w:rsid w:val="002E61D3"/>
    <w:rsid w:val="002E735D"/>
    <w:rsid w:val="002F0ABC"/>
    <w:rsid w:val="002F122B"/>
    <w:rsid w:val="002F3016"/>
    <w:rsid w:val="002F3A67"/>
    <w:rsid w:val="002F3CA4"/>
    <w:rsid w:val="002F4720"/>
    <w:rsid w:val="002F4EB7"/>
    <w:rsid w:val="002F4EFA"/>
    <w:rsid w:val="002F5271"/>
    <w:rsid w:val="002F6B84"/>
    <w:rsid w:val="002F7B06"/>
    <w:rsid w:val="003021AF"/>
    <w:rsid w:val="003025B3"/>
    <w:rsid w:val="00303ECD"/>
    <w:rsid w:val="00306C8E"/>
    <w:rsid w:val="0030753C"/>
    <w:rsid w:val="0030776D"/>
    <w:rsid w:val="00307CA0"/>
    <w:rsid w:val="00310DE8"/>
    <w:rsid w:val="00312C67"/>
    <w:rsid w:val="00313669"/>
    <w:rsid w:val="003201DA"/>
    <w:rsid w:val="00320305"/>
    <w:rsid w:val="00320FFF"/>
    <w:rsid w:val="00321BD9"/>
    <w:rsid w:val="00321DD2"/>
    <w:rsid w:val="003233B6"/>
    <w:rsid w:val="00323840"/>
    <w:rsid w:val="00324644"/>
    <w:rsid w:val="00324B85"/>
    <w:rsid w:val="00326402"/>
    <w:rsid w:val="00327B11"/>
    <w:rsid w:val="00330B74"/>
    <w:rsid w:val="003314D5"/>
    <w:rsid w:val="00331735"/>
    <w:rsid w:val="00331F94"/>
    <w:rsid w:val="00332385"/>
    <w:rsid w:val="00332499"/>
    <w:rsid w:val="003341FC"/>
    <w:rsid w:val="00334B36"/>
    <w:rsid w:val="00334DBB"/>
    <w:rsid w:val="0033655A"/>
    <w:rsid w:val="003366A3"/>
    <w:rsid w:val="00340BB7"/>
    <w:rsid w:val="00340BE1"/>
    <w:rsid w:val="0034209C"/>
    <w:rsid w:val="003422A1"/>
    <w:rsid w:val="00343457"/>
    <w:rsid w:val="003439A1"/>
    <w:rsid w:val="00345184"/>
    <w:rsid w:val="00345727"/>
    <w:rsid w:val="00346858"/>
    <w:rsid w:val="00347088"/>
    <w:rsid w:val="00350354"/>
    <w:rsid w:val="0035068E"/>
    <w:rsid w:val="003507C9"/>
    <w:rsid w:val="00352043"/>
    <w:rsid w:val="003529A9"/>
    <w:rsid w:val="00354B0A"/>
    <w:rsid w:val="00354E8A"/>
    <w:rsid w:val="00355169"/>
    <w:rsid w:val="00356787"/>
    <w:rsid w:val="00360750"/>
    <w:rsid w:val="00360905"/>
    <w:rsid w:val="00361DCF"/>
    <w:rsid w:val="003623DE"/>
    <w:rsid w:val="00362902"/>
    <w:rsid w:val="00363170"/>
    <w:rsid w:val="00363F20"/>
    <w:rsid w:val="00363FC4"/>
    <w:rsid w:val="00364132"/>
    <w:rsid w:val="003641BB"/>
    <w:rsid w:val="0036426D"/>
    <w:rsid w:val="003652B6"/>
    <w:rsid w:val="00365BC0"/>
    <w:rsid w:val="003676B1"/>
    <w:rsid w:val="003678AC"/>
    <w:rsid w:val="0037057C"/>
    <w:rsid w:val="003710E5"/>
    <w:rsid w:val="00371EE6"/>
    <w:rsid w:val="00372E71"/>
    <w:rsid w:val="0037370D"/>
    <w:rsid w:val="00373CD7"/>
    <w:rsid w:val="00373E5B"/>
    <w:rsid w:val="0038006B"/>
    <w:rsid w:val="003832F4"/>
    <w:rsid w:val="00383DE2"/>
    <w:rsid w:val="003842BD"/>
    <w:rsid w:val="00385F82"/>
    <w:rsid w:val="00386127"/>
    <w:rsid w:val="00386889"/>
    <w:rsid w:val="003875B4"/>
    <w:rsid w:val="00387AF6"/>
    <w:rsid w:val="003918EB"/>
    <w:rsid w:val="00391E4A"/>
    <w:rsid w:val="00392692"/>
    <w:rsid w:val="00392ADB"/>
    <w:rsid w:val="00393B37"/>
    <w:rsid w:val="00393D84"/>
    <w:rsid w:val="00394119"/>
    <w:rsid w:val="00396885"/>
    <w:rsid w:val="00396B80"/>
    <w:rsid w:val="00397F45"/>
    <w:rsid w:val="003A01C8"/>
    <w:rsid w:val="003A0256"/>
    <w:rsid w:val="003A0412"/>
    <w:rsid w:val="003A0921"/>
    <w:rsid w:val="003A0C88"/>
    <w:rsid w:val="003A1EC7"/>
    <w:rsid w:val="003A20BE"/>
    <w:rsid w:val="003A278A"/>
    <w:rsid w:val="003A2F41"/>
    <w:rsid w:val="003A3A0E"/>
    <w:rsid w:val="003A3FE0"/>
    <w:rsid w:val="003A4351"/>
    <w:rsid w:val="003A5682"/>
    <w:rsid w:val="003A642F"/>
    <w:rsid w:val="003A7110"/>
    <w:rsid w:val="003B044A"/>
    <w:rsid w:val="003B146F"/>
    <w:rsid w:val="003B4E37"/>
    <w:rsid w:val="003B5873"/>
    <w:rsid w:val="003B6004"/>
    <w:rsid w:val="003B614D"/>
    <w:rsid w:val="003B7FB4"/>
    <w:rsid w:val="003C2CA5"/>
    <w:rsid w:val="003C3AC2"/>
    <w:rsid w:val="003C51E6"/>
    <w:rsid w:val="003D0FFB"/>
    <w:rsid w:val="003D1435"/>
    <w:rsid w:val="003D19DE"/>
    <w:rsid w:val="003D30C9"/>
    <w:rsid w:val="003D3969"/>
    <w:rsid w:val="003D3C3F"/>
    <w:rsid w:val="003D53A1"/>
    <w:rsid w:val="003D5546"/>
    <w:rsid w:val="003D6D6A"/>
    <w:rsid w:val="003E105D"/>
    <w:rsid w:val="003E1B6E"/>
    <w:rsid w:val="003E2AC6"/>
    <w:rsid w:val="003E418C"/>
    <w:rsid w:val="003E4831"/>
    <w:rsid w:val="003E4D7F"/>
    <w:rsid w:val="003E6CDF"/>
    <w:rsid w:val="003E719D"/>
    <w:rsid w:val="003E77BB"/>
    <w:rsid w:val="003F1ED2"/>
    <w:rsid w:val="003F626C"/>
    <w:rsid w:val="003F6870"/>
    <w:rsid w:val="003F6B35"/>
    <w:rsid w:val="003F6E11"/>
    <w:rsid w:val="003F72CF"/>
    <w:rsid w:val="00400AC5"/>
    <w:rsid w:val="00400EC6"/>
    <w:rsid w:val="0040374F"/>
    <w:rsid w:val="00404329"/>
    <w:rsid w:val="00404D97"/>
    <w:rsid w:val="004059CC"/>
    <w:rsid w:val="00405AB7"/>
    <w:rsid w:val="00406831"/>
    <w:rsid w:val="00406D4A"/>
    <w:rsid w:val="00407122"/>
    <w:rsid w:val="00410109"/>
    <w:rsid w:val="00410C05"/>
    <w:rsid w:val="00411365"/>
    <w:rsid w:val="0041228F"/>
    <w:rsid w:val="00412927"/>
    <w:rsid w:val="004129FB"/>
    <w:rsid w:val="00415ABA"/>
    <w:rsid w:val="00415F89"/>
    <w:rsid w:val="00416204"/>
    <w:rsid w:val="00416D12"/>
    <w:rsid w:val="00420B83"/>
    <w:rsid w:val="00420FE6"/>
    <w:rsid w:val="004214FF"/>
    <w:rsid w:val="0042181B"/>
    <w:rsid w:val="0042300F"/>
    <w:rsid w:val="004240A0"/>
    <w:rsid w:val="00424240"/>
    <w:rsid w:val="00424E21"/>
    <w:rsid w:val="00425630"/>
    <w:rsid w:val="004301DC"/>
    <w:rsid w:val="0043050D"/>
    <w:rsid w:val="00430A12"/>
    <w:rsid w:val="00430C81"/>
    <w:rsid w:val="0043106B"/>
    <w:rsid w:val="00431DF8"/>
    <w:rsid w:val="00432E62"/>
    <w:rsid w:val="004345B8"/>
    <w:rsid w:val="00434FA5"/>
    <w:rsid w:val="00435153"/>
    <w:rsid w:val="00435549"/>
    <w:rsid w:val="004365EB"/>
    <w:rsid w:val="00436637"/>
    <w:rsid w:val="0044195C"/>
    <w:rsid w:val="004421CF"/>
    <w:rsid w:val="0044220C"/>
    <w:rsid w:val="00442BA1"/>
    <w:rsid w:val="00442CE5"/>
    <w:rsid w:val="004433D2"/>
    <w:rsid w:val="0044451F"/>
    <w:rsid w:val="0044524F"/>
    <w:rsid w:val="00445901"/>
    <w:rsid w:val="00446D58"/>
    <w:rsid w:val="00450163"/>
    <w:rsid w:val="00450886"/>
    <w:rsid w:val="00451533"/>
    <w:rsid w:val="004524BE"/>
    <w:rsid w:val="004524EF"/>
    <w:rsid w:val="00453DC3"/>
    <w:rsid w:val="00454014"/>
    <w:rsid w:val="00456461"/>
    <w:rsid w:val="00460165"/>
    <w:rsid w:val="004602B8"/>
    <w:rsid w:val="004611C7"/>
    <w:rsid w:val="004617BF"/>
    <w:rsid w:val="00462435"/>
    <w:rsid w:val="00462442"/>
    <w:rsid w:val="00462FE5"/>
    <w:rsid w:val="00463613"/>
    <w:rsid w:val="00463721"/>
    <w:rsid w:val="004671D1"/>
    <w:rsid w:val="004722DD"/>
    <w:rsid w:val="004724CB"/>
    <w:rsid w:val="00472B68"/>
    <w:rsid w:val="004737B7"/>
    <w:rsid w:val="004741DA"/>
    <w:rsid w:val="004755FF"/>
    <w:rsid w:val="00475BF7"/>
    <w:rsid w:val="004763FF"/>
    <w:rsid w:val="004776B3"/>
    <w:rsid w:val="0048021B"/>
    <w:rsid w:val="004805B9"/>
    <w:rsid w:val="004805BB"/>
    <w:rsid w:val="00480888"/>
    <w:rsid w:val="00482A62"/>
    <w:rsid w:val="00484330"/>
    <w:rsid w:val="00484AAE"/>
    <w:rsid w:val="00485C96"/>
    <w:rsid w:val="004865BC"/>
    <w:rsid w:val="00486BF3"/>
    <w:rsid w:val="004877B3"/>
    <w:rsid w:val="00490162"/>
    <w:rsid w:val="0049045C"/>
    <w:rsid w:val="00490865"/>
    <w:rsid w:val="00490D15"/>
    <w:rsid w:val="00490F36"/>
    <w:rsid w:val="00491239"/>
    <w:rsid w:val="0049174D"/>
    <w:rsid w:val="00492460"/>
    <w:rsid w:val="004955CC"/>
    <w:rsid w:val="00495827"/>
    <w:rsid w:val="00497973"/>
    <w:rsid w:val="00497D48"/>
    <w:rsid w:val="004A0443"/>
    <w:rsid w:val="004A129E"/>
    <w:rsid w:val="004A1538"/>
    <w:rsid w:val="004A488E"/>
    <w:rsid w:val="004A565A"/>
    <w:rsid w:val="004A6DD0"/>
    <w:rsid w:val="004A7A45"/>
    <w:rsid w:val="004A7B44"/>
    <w:rsid w:val="004A7C06"/>
    <w:rsid w:val="004B0BE1"/>
    <w:rsid w:val="004B126E"/>
    <w:rsid w:val="004B15CA"/>
    <w:rsid w:val="004B1672"/>
    <w:rsid w:val="004B1AFB"/>
    <w:rsid w:val="004B1FF0"/>
    <w:rsid w:val="004B271D"/>
    <w:rsid w:val="004B3A50"/>
    <w:rsid w:val="004B3D8C"/>
    <w:rsid w:val="004B4998"/>
    <w:rsid w:val="004B7FD2"/>
    <w:rsid w:val="004C15D6"/>
    <w:rsid w:val="004C1ABA"/>
    <w:rsid w:val="004C328C"/>
    <w:rsid w:val="004C4A3E"/>
    <w:rsid w:val="004C60E5"/>
    <w:rsid w:val="004C6827"/>
    <w:rsid w:val="004C6BEF"/>
    <w:rsid w:val="004C751E"/>
    <w:rsid w:val="004D112D"/>
    <w:rsid w:val="004D1B08"/>
    <w:rsid w:val="004D3716"/>
    <w:rsid w:val="004D3A34"/>
    <w:rsid w:val="004D4461"/>
    <w:rsid w:val="004D4B2A"/>
    <w:rsid w:val="004D57FE"/>
    <w:rsid w:val="004D5AF3"/>
    <w:rsid w:val="004D79EB"/>
    <w:rsid w:val="004E47E0"/>
    <w:rsid w:val="004E54D8"/>
    <w:rsid w:val="004E5E52"/>
    <w:rsid w:val="004E6FD4"/>
    <w:rsid w:val="004E74DF"/>
    <w:rsid w:val="004F1138"/>
    <w:rsid w:val="004F1754"/>
    <w:rsid w:val="004F29AD"/>
    <w:rsid w:val="004F3B4F"/>
    <w:rsid w:val="004F40DA"/>
    <w:rsid w:val="004F4935"/>
    <w:rsid w:val="004F4D9A"/>
    <w:rsid w:val="004F4D9F"/>
    <w:rsid w:val="004F56A7"/>
    <w:rsid w:val="004F5EC5"/>
    <w:rsid w:val="004F601E"/>
    <w:rsid w:val="004F64C1"/>
    <w:rsid w:val="004F6B18"/>
    <w:rsid w:val="004F76F5"/>
    <w:rsid w:val="004F7BE6"/>
    <w:rsid w:val="005001B7"/>
    <w:rsid w:val="0050052A"/>
    <w:rsid w:val="005007E0"/>
    <w:rsid w:val="00500E57"/>
    <w:rsid w:val="00503DB2"/>
    <w:rsid w:val="0050400B"/>
    <w:rsid w:val="00504A96"/>
    <w:rsid w:val="00506C0C"/>
    <w:rsid w:val="0051148C"/>
    <w:rsid w:val="00511963"/>
    <w:rsid w:val="00511984"/>
    <w:rsid w:val="00511C66"/>
    <w:rsid w:val="00512EA8"/>
    <w:rsid w:val="005134B8"/>
    <w:rsid w:val="00513666"/>
    <w:rsid w:val="005144F6"/>
    <w:rsid w:val="00514626"/>
    <w:rsid w:val="00515C2D"/>
    <w:rsid w:val="0051659D"/>
    <w:rsid w:val="00516CC3"/>
    <w:rsid w:val="00517023"/>
    <w:rsid w:val="005202BC"/>
    <w:rsid w:val="00520D48"/>
    <w:rsid w:val="0052106B"/>
    <w:rsid w:val="00521153"/>
    <w:rsid w:val="00521175"/>
    <w:rsid w:val="0052151F"/>
    <w:rsid w:val="00521647"/>
    <w:rsid w:val="00521999"/>
    <w:rsid w:val="005226A4"/>
    <w:rsid w:val="00523B9B"/>
    <w:rsid w:val="00523D02"/>
    <w:rsid w:val="00523FE1"/>
    <w:rsid w:val="005242D1"/>
    <w:rsid w:val="00524A1A"/>
    <w:rsid w:val="0052683B"/>
    <w:rsid w:val="00527BE7"/>
    <w:rsid w:val="00527C04"/>
    <w:rsid w:val="00527F16"/>
    <w:rsid w:val="005301F5"/>
    <w:rsid w:val="0053073B"/>
    <w:rsid w:val="00530AA8"/>
    <w:rsid w:val="00532986"/>
    <w:rsid w:val="005329B0"/>
    <w:rsid w:val="00532F87"/>
    <w:rsid w:val="00533FC0"/>
    <w:rsid w:val="005346AC"/>
    <w:rsid w:val="00534BB1"/>
    <w:rsid w:val="00535D04"/>
    <w:rsid w:val="00537518"/>
    <w:rsid w:val="00537AAC"/>
    <w:rsid w:val="00537C30"/>
    <w:rsid w:val="005409ED"/>
    <w:rsid w:val="0054139B"/>
    <w:rsid w:val="0054168E"/>
    <w:rsid w:val="005418D4"/>
    <w:rsid w:val="00542A8E"/>
    <w:rsid w:val="00543C42"/>
    <w:rsid w:val="00544616"/>
    <w:rsid w:val="00544649"/>
    <w:rsid w:val="00545046"/>
    <w:rsid w:val="0054548F"/>
    <w:rsid w:val="005458A2"/>
    <w:rsid w:val="005462C0"/>
    <w:rsid w:val="00550049"/>
    <w:rsid w:val="00550598"/>
    <w:rsid w:val="00552995"/>
    <w:rsid w:val="00552C51"/>
    <w:rsid w:val="00553AE9"/>
    <w:rsid w:val="00553C91"/>
    <w:rsid w:val="00553F7E"/>
    <w:rsid w:val="005541A5"/>
    <w:rsid w:val="0055453F"/>
    <w:rsid w:val="005545B0"/>
    <w:rsid w:val="005553DB"/>
    <w:rsid w:val="005567F5"/>
    <w:rsid w:val="00557C1C"/>
    <w:rsid w:val="00560B27"/>
    <w:rsid w:val="00566709"/>
    <w:rsid w:val="0056797F"/>
    <w:rsid w:val="005700F7"/>
    <w:rsid w:val="00570EA1"/>
    <w:rsid w:val="005714F4"/>
    <w:rsid w:val="005721D0"/>
    <w:rsid w:val="00574509"/>
    <w:rsid w:val="0057461C"/>
    <w:rsid w:val="00575DE0"/>
    <w:rsid w:val="0057692B"/>
    <w:rsid w:val="0057694C"/>
    <w:rsid w:val="00576D0A"/>
    <w:rsid w:val="00576E56"/>
    <w:rsid w:val="005772EB"/>
    <w:rsid w:val="00577887"/>
    <w:rsid w:val="00577BB6"/>
    <w:rsid w:val="00577C5D"/>
    <w:rsid w:val="0058031C"/>
    <w:rsid w:val="00580AF0"/>
    <w:rsid w:val="005823BC"/>
    <w:rsid w:val="00582BF1"/>
    <w:rsid w:val="00582EB5"/>
    <w:rsid w:val="0058368A"/>
    <w:rsid w:val="00583FF9"/>
    <w:rsid w:val="005859D8"/>
    <w:rsid w:val="00585FA8"/>
    <w:rsid w:val="00586266"/>
    <w:rsid w:val="005876F1"/>
    <w:rsid w:val="00590C77"/>
    <w:rsid w:val="00590CE2"/>
    <w:rsid w:val="0059123D"/>
    <w:rsid w:val="005924CB"/>
    <w:rsid w:val="0059449B"/>
    <w:rsid w:val="00595200"/>
    <w:rsid w:val="005959B0"/>
    <w:rsid w:val="00595C86"/>
    <w:rsid w:val="00596590"/>
    <w:rsid w:val="00596BB4"/>
    <w:rsid w:val="00596FB3"/>
    <w:rsid w:val="0059711B"/>
    <w:rsid w:val="00597A46"/>
    <w:rsid w:val="005A02F1"/>
    <w:rsid w:val="005A0312"/>
    <w:rsid w:val="005A048D"/>
    <w:rsid w:val="005A0DDA"/>
    <w:rsid w:val="005A14AC"/>
    <w:rsid w:val="005A15FE"/>
    <w:rsid w:val="005A2524"/>
    <w:rsid w:val="005A2874"/>
    <w:rsid w:val="005A342C"/>
    <w:rsid w:val="005A4084"/>
    <w:rsid w:val="005A594B"/>
    <w:rsid w:val="005A5C79"/>
    <w:rsid w:val="005A6574"/>
    <w:rsid w:val="005A75CC"/>
    <w:rsid w:val="005A7CBF"/>
    <w:rsid w:val="005B0313"/>
    <w:rsid w:val="005B0F26"/>
    <w:rsid w:val="005B39BC"/>
    <w:rsid w:val="005B5130"/>
    <w:rsid w:val="005B52AC"/>
    <w:rsid w:val="005B5D8C"/>
    <w:rsid w:val="005B6A7E"/>
    <w:rsid w:val="005B75C9"/>
    <w:rsid w:val="005C0063"/>
    <w:rsid w:val="005C0AC7"/>
    <w:rsid w:val="005C1FC3"/>
    <w:rsid w:val="005C340D"/>
    <w:rsid w:val="005C45C3"/>
    <w:rsid w:val="005C55C7"/>
    <w:rsid w:val="005C56B5"/>
    <w:rsid w:val="005C6505"/>
    <w:rsid w:val="005C7ED2"/>
    <w:rsid w:val="005D0152"/>
    <w:rsid w:val="005D0A8F"/>
    <w:rsid w:val="005D0E09"/>
    <w:rsid w:val="005D1357"/>
    <w:rsid w:val="005D241F"/>
    <w:rsid w:val="005D24C1"/>
    <w:rsid w:val="005D2E8E"/>
    <w:rsid w:val="005D4B89"/>
    <w:rsid w:val="005D4C4E"/>
    <w:rsid w:val="005D5562"/>
    <w:rsid w:val="005D6340"/>
    <w:rsid w:val="005D7D6E"/>
    <w:rsid w:val="005E0F16"/>
    <w:rsid w:val="005E15EC"/>
    <w:rsid w:val="005E20D0"/>
    <w:rsid w:val="005E2317"/>
    <w:rsid w:val="005E2494"/>
    <w:rsid w:val="005E2D20"/>
    <w:rsid w:val="005E4281"/>
    <w:rsid w:val="005E44B3"/>
    <w:rsid w:val="005E4EE7"/>
    <w:rsid w:val="005E5ACD"/>
    <w:rsid w:val="005E66C9"/>
    <w:rsid w:val="005E6E65"/>
    <w:rsid w:val="005E6FB7"/>
    <w:rsid w:val="005E7824"/>
    <w:rsid w:val="005F0247"/>
    <w:rsid w:val="005F060F"/>
    <w:rsid w:val="005F128F"/>
    <w:rsid w:val="005F2008"/>
    <w:rsid w:val="005F22B5"/>
    <w:rsid w:val="005F2FB4"/>
    <w:rsid w:val="005F33C7"/>
    <w:rsid w:val="005F6068"/>
    <w:rsid w:val="005F6A64"/>
    <w:rsid w:val="005F6EF7"/>
    <w:rsid w:val="005F713B"/>
    <w:rsid w:val="005F7335"/>
    <w:rsid w:val="005F7A3C"/>
    <w:rsid w:val="006004AA"/>
    <w:rsid w:val="00600B5B"/>
    <w:rsid w:val="00600BE7"/>
    <w:rsid w:val="00600C7F"/>
    <w:rsid w:val="00600E70"/>
    <w:rsid w:val="00601043"/>
    <w:rsid w:val="00601962"/>
    <w:rsid w:val="00601D33"/>
    <w:rsid w:val="006023EA"/>
    <w:rsid w:val="00602F70"/>
    <w:rsid w:val="006040DE"/>
    <w:rsid w:val="00604D64"/>
    <w:rsid w:val="00605DE1"/>
    <w:rsid w:val="00606103"/>
    <w:rsid w:val="0061119D"/>
    <w:rsid w:val="00612104"/>
    <w:rsid w:val="0061309A"/>
    <w:rsid w:val="006132A1"/>
    <w:rsid w:val="00614A0A"/>
    <w:rsid w:val="00615627"/>
    <w:rsid w:val="00616E5B"/>
    <w:rsid w:val="00620E57"/>
    <w:rsid w:val="00620EBF"/>
    <w:rsid w:val="0062152E"/>
    <w:rsid w:val="006219B9"/>
    <w:rsid w:val="00622B42"/>
    <w:rsid w:val="00624803"/>
    <w:rsid w:val="00624A16"/>
    <w:rsid w:val="006251FB"/>
    <w:rsid w:val="0062550E"/>
    <w:rsid w:val="00625840"/>
    <w:rsid w:val="00625C9D"/>
    <w:rsid w:val="0062702B"/>
    <w:rsid w:val="00627D6E"/>
    <w:rsid w:val="006311A9"/>
    <w:rsid w:val="00631901"/>
    <w:rsid w:val="00632A52"/>
    <w:rsid w:val="00633B8E"/>
    <w:rsid w:val="006349A1"/>
    <w:rsid w:val="00635812"/>
    <w:rsid w:val="00635EF7"/>
    <w:rsid w:val="0063642E"/>
    <w:rsid w:val="00636D54"/>
    <w:rsid w:val="00637205"/>
    <w:rsid w:val="006376B7"/>
    <w:rsid w:val="006445B1"/>
    <w:rsid w:val="00645484"/>
    <w:rsid w:val="0064636C"/>
    <w:rsid w:val="0065086F"/>
    <w:rsid w:val="0065088A"/>
    <w:rsid w:val="00651AEC"/>
    <w:rsid w:val="006522F2"/>
    <w:rsid w:val="00652F46"/>
    <w:rsid w:val="006540BD"/>
    <w:rsid w:val="0065706D"/>
    <w:rsid w:val="006607AD"/>
    <w:rsid w:val="006635C0"/>
    <w:rsid w:val="00663997"/>
    <w:rsid w:val="00664F24"/>
    <w:rsid w:val="00665152"/>
    <w:rsid w:val="006655AA"/>
    <w:rsid w:val="00666D47"/>
    <w:rsid w:val="00667137"/>
    <w:rsid w:val="006675BB"/>
    <w:rsid w:val="00670D47"/>
    <w:rsid w:val="006719C4"/>
    <w:rsid w:val="00671FE3"/>
    <w:rsid w:val="00673A6A"/>
    <w:rsid w:val="006745A8"/>
    <w:rsid w:val="00674F3B"/>
    <w:rsid w:val="00674FCB"/>
    <w:rsid w:val="00676306"/>
    <w:rsid w:val="00676B1F"/>
    <w:rsid w:val="00677198"/>
    <w:rsid w:val="0068006E"/>
    <w:rsid w:val="00680C03"/>
    <w:rsid w:val="00683559"/>
    <w:rsid w:val="00683CBB"/>
    <w:rsid w:val="00684653"/>
    <w:rsid w:val="00684941"/>
    <w:rsid w:val="00686703"/>
    <w:rsid w:val="0068688D"/>
    <w:rsid w:val="00686906"/>
    <w:rsid w:val="00687258"/>
    <w:rsid w:val="006906B8"/>
    <w:rsid w:val="0069087B"/>
    <w:rsid w:val="006918E4"/>
    <w:rsid w:val="006919BF"/>
    <w:rsid w:val="00691DDB"/>
    <w:rsid w:val="00694266"/>
    <w:rsid w:val="0069462D"/>
    <w:rsid w:val="00694DB1"/>
    <w:rsid w:val="006954A6"/>
    <w:rsid w:val="00695988"/>
    <w:rsid w:val="00695E8A"/>
    <w:rsid w:val="00696A69"/>
    <w:rsid w:val="00697037"/>
    <w:rsid w:val="006A11B2"/>
    <w:rsid w:val="006A14D9"/>
    <w:rsid w:val="006A15BC"/>
    <w:rsid w:val="006A17B5"/>
    <w:rsid w:val="006A19AD"/>
    <w:rsid w:val="006A1E82"/>
    <w:rsid w:val="006A6046"/>
    <w:rsid w:val="006A700B"/>
    <w:rsid w:val="006A719E"/>
    <w:rsid w:val="006B06C0"/>
    <w:rsid w:val="006B38B4"/>
    <w:rsid w:val="006B3FB7"/>
    <w:rsid w:val="006B4A84"/>
    <w:rsid w:val="006C0B5B"/>
    <w:rsid w:val="006C107B"/>
    <w:rsid w:val="006C1C9B"/>
    <w:rsid w:val="006C27D8"/>
    <w:rsid w:val="006C2ED2"/>
    <w:rsid w:val="006C3426"/>
    <w:rsid w:val="006C3C1E"/>
    <w:rsid w:val="006C3E68"/>
    <w:rsid w:val="006C42EE"/>
    <w:rsid w:val="006C62FF"/>
    <w:rsid w:val="006C67B1"/>
    <w:rsid w:val="006C6BB9"/>
    <w:rsid w:val="006C6BF8"/>
    <w:rsid w:val="006D1E27"/>
    <w:rsid w:val="006D1E75"/>
    <w:rsid w:val="006D22F2"/>
    <w:rsid w:val="006D257D"/>
    <w:rsid w:val="006D3EFE"/>
    <w:rsid w:val="006D3F48"/>
    <w:rsid w:val="006D5369"/>
    <w:rsid w:val="006D57E5"/>
    <w:rsid w:val="006D64A6"/>
    <w:rsid w:val="006D7B76"/>
    <w:rsid w:val="006E0F2B"/>
    <w:rsid w:val="006E255A"/>
    <w:rsid w:val="006E2CF5"/>
    <w:rsid w:val="006E2F78"/>
    <w:rsid w:val="006E35B8"/>
    <w:rsid w:val="006E37D3"/>
    <w:rsid w:val="006E4070"/>
    <w:rsid w:val="006E4366"/>
    <w:rsid w:val="006E44E2"/>
    <w:rsid w:val="006E46D9"/>
    <w:rsid w:val="006E5165"/>
    <w:rsid w:val="006E6385"/>
    <w:rsid w:val="006F1344"/>
    <w:rsid w:val="006F1DD4"/>
    <w:rsid w:val="006F22A8"/>
    <w:rsid w:val="006F36FC"/>
    <w:rsid w:val="006F3DD3"/>
    <w:rsid w:val="006F544E"/>
    <w:rsid w:val="006F6261"/>
    <w:rsid w:val="006F6440"/>
    <w:rsid w:val="006F6EB5"/>
    <w:rsid w:val="00702698"/>
    <w:rsid w:val="00706B40"/>
    <w:rsid w:val="00706CF4"/>
    <w:rsid w:val="00707745"/>
    <w:rsid w:val="0070774A"/>
    <w:rsid w:val="0071000D"/>
    <w:rsid w:val="007122DB"/>
    <w:rsid w:val="00717632"/>
    <w:rsid w:val="00717744"/>
    <w:rsid w:val="00717EA3"/>
    <w:rsid w:val="007210E0"/>
    <w:rsid w:val="00721125"/>
    <w:rsid w:val="00721395"/>
    <w:rsid w:val="00721C5E"/>
    <w:rsid w:val="00723563"/>
    <w:rsid w:val="00723EBE"/>
    <w:rsid w:val="00724248"/>
    <w:rsid w:val="0072439E"/>
    <w:rsid w:val="007262F3"/>
    <w:rsid w:val="0073034A"/>
    <w:rsid w:val="007313B2"/>
    <w:rsid w:val="0073226C"/>
    <w:rsid w:val="007324A7"/>
    <w:rsid w:val="00732B78"/>
    <w:rsid w:val="00732D7C"/>
    <w:rsid w:val="00735107"/>
    <w:rsid w:val="00735394"/>
    <w:rsid w:val="00735651"/>
    <w:rsid w:val="00736033"/>
    <w:rsid w:val="00736A80"/>
    <w:rsid w:val="00737A52"/>
    <w:rsid w:val="00740223"/>
    <w:rsid w:val="00740827"/>
    <w:rsid w:val="00740C3A"/>
    <w:rsid w:val="007437F1"/>
    <w:rsid w:val="007446FB"/>
    <w:rsid w:val="007449C0"/>
    <w:rsid w:val="00745B7B"/>
    <w:rsid w:val="00745D06"/>
    <w:rsid w:val="00747052"/>
    <w:rsid w:val="007475F2"/>
    <w:rsid w:val="00750AB6"/>
    <w:rsid w:val="00751998"/>
    <w:rsid w:val="00752023"/>
    <w:rsid w:val="00753688"/>
    <w:rsid w:val="0075371A"/>
    <w:rsid w:val="00755323"/>
    <w:rsid w:val="00755889"/>
    <w:rsid w:val="00755B1A"/>
    <w:rsid w:val="007570C1"/>
    <w:rsid w:val="0076087E"/>
    <w:rsid w:val="00762BA9"/>
    <w:rsid w:val="00762C09"/>
    <w:rsid w:val="0076371C"/>
    <w:rsid w:val="00763790"/>
    <w:rsid w:val="0076460A"/>
    <w:rsid w:val="007647E2"/>
    <w:rsid w:val="007650F4"/>
    <w:rsid w:val="007658C6"/>
    <w:rsid w:val="00765E65"/>
    <w:rsid w:val="00770C87"/>
    <w:rsid w:val="00770D79"/>
    <w:rsid w:val="00771D6C"/>
    <w:rsid w:val="00772435"/>
    <w:rsid w:val="00773F7D"/>
    <w:rsid w:val="00774209"/>
    <w:rsid w:val="00774266"/>
    <w:rsid w:val="0077448D"/>
    <w:rsid w:val="00775A66"/>
    <w:rsid w:val="00777EEA"/>
    <w:rsid w:val="00782BBE"/>
    <w:rsid w:val="007830BD"/>
    <w:rsid w:val="0078326A"/>
    <w:rsid w:val="00785220"/>
    <w:rsid w:val="00785E01"/>
    <w:rsid w:val="00785F2C"/>
    <w:rsid w:val="00786EEC"/>
    <w:rsid w:val="007872EF"/>
    <w:rsid w:val="00787903"/>
    <w:rsid w:val="00791307"/>
    <w:rsid w:val="00791E4D"/>
    <w:rsid w:val="00791EA9"/>
    <w:rsid w:val="007931E3"/>
    <w:rsid w:val="00793470"/>
    <w:rsid w:val="00793C45"/>
    <w:rsid w:val="00794AE6"/>
    <w:rsid w:val="007955FD"/>
    <w:rsid w:val="00795D2E"/>
    <w:rsid w:val="00795E87"/>
    <w:rsid w:val="00796552"/>
    <w:rsid w:val="007978E0"/>
    <w:rsid w:val="00797B48"/>
    <w:rsid w:val="007A0471"/>
    <w:rsid w:val="007A07F7"/>
    <w:rsid w:val="007A0820"/>
    <w:rsid w:val="007A2CDE"/>
    <w:rsid w:val="007A2E4B"/>
    <w:rsid w:val="007A48F7"/>
    <w:rsid w:val="007A4E2F"/>
    <w:rsid w:val="007A6672"/>
    <w:rsid w:val="007A7546"/>
    <w:rsid w:val="007A75B8"/>
    <w:rsid w:val="007A7821"/>
    <w:rsid w:val="007A7C0D"/>
    <w:rsid w:val="007B0D80"/>
    <w:rsid w:val="007B11BA"/>
    <w:rsid w:val="007B267D"/>
    <w:rsid w:val="007B2D56"/>
    <w:rsid w:val="007B2E98"/>
    <w:rsid w:val="007B35BA"/>
    <w:rsid w:val="007B3762"/>
    <w:rsid w:val="007B3905"/>
    <w:rsid w:val="007B53F0"/>
    <w:rsid w:val="007B5C5E"/>
    <w:rsid w:val="007B75EA"/>
    <w:rsid w:val="007B7DD1"/>
    <w:rsid w:val="007C0D7E"/>
    <w:rsid w:val="007C26C3"/>
    <w:rsid w:val="007C2CC4"/>
    <w:rsid w:val="007C3D9C"/>
    <w:rsid w:val="007C4A7A"/>
    <w:rsid w:val="007C4E84"/>
    <w:rsid w:val="007C5825"/>
    <w:rsid w:val="007C68F1"/>
    <w:rsid w:val="007C69F0"/>
    <w:rsid w:val="007C6AAD"/>
    <w:rsid w:val="007D026F"/>
    <w:rsid w:val="007D03FE"/>
    <w:rsid w:val="007D14A6"/>
    <w:rsid w:val="007D22D9"/>
    <w:rsid w:val="007D28DB"/>
    <w:rsid w:val="007D2FA4"/>
    <w:rsid w:val="007D312C"/>
    <w:rsid w:val="007D3150"/>
    <w:rsid w:val="007D3F50"/>
    <w:rsid w:val="007D5591"/>
    <w:rsid w:val="007D711E"/>
    <w:rsid w:val="007D7814"/>
    <w:rsid w:val="007E1CF6"/>
    <w:rsid w:val="007E212A"/>
    <w:rsid w:val="007E29AA"/>
    <w:rsid w:val="007E2B7B"/>
    <w:rsid w:val="007E2F4F"/>
    <w:rsid w:val="007E32B7"/>
    <w:rsid w:val="007E7455"/>
    <w:rsid w:val="007E7836"/>
    <w:rsid w:val="007F0CBE"/>
    <w:rsid w:val="007F119B"/>
    <w:rsid w:val="007F1C62"/>
    <w:rsid w:val="007F218A"/>
    <w:rsid w:val="007F21A4"/>
    <w:rsid w:val="007F23E9"/>
    <w:rsid w:val="007F3A8C"/>
    <w:rsid w:val="007F3EB0"/>
    <w:rsid w:val="007F41BE"/>
    <w:rsid w:val="007F47F9"/>
    <w:rsid w:val="007F52D9"/>
    <w:rsid w:val="007F5D1A"/>
    <w:rsid w:val="007F6766"/>
    <w:rsid w:val="007F7001"/>
    <w:rsid w:val="007F7063"/>
    <w:rsid w:val="00800243"/>
    <w:rsid w:val="008012B2"/>
    <w:rsid w:val="0080132F"/>
    <w:rsid w:val="00801CBA"/>
    <w:rsid w:val="00802056"/>
    <w:rsid w:val="008026CA"/>
    <w:rsid w:val="008030B2"/>
    <w:rsid w:val="0080319E"/>
    <w:rsid w:val="00805FC3"/>
    <w:rsid w:val="008079D7"/>
    <w:rsid w:val="00811A25"/>
    <w:rsid w:val="00816AF4"/>
    <w:rsid w:val="008174D0"/>
    <w:rsid w:val="008225D9"/>
    <w:rsid w:val="00822F82"/>
    <w:rsid w:val="00823047"/>
    <w:rsid w:val="00824054"/>
    <w:rsid w:val="008245A9"/>
    <w:rsid w:val="008254AD"/>
    <w:rsid w:val="00825EB9"/>
    <w:rsid w:val="00826212"/>
    <w:rsid w:val="00830901"/>
    <w:rsid w:val="008310C4"/>
    <w:rsid w:val="00831F41"/>
    <w:rsid w:val="00832B0F"/>
    <w:rsid w:val="008336CF"/>
    <w:rsid w:val="00833C85"/>
    <w:rsid w:val="008369BC"/>
    <w:rsid w:val="00836BAC"/>
    <w:rsid w:val="00836BB0"/>
    <w:rsid w:val="008372E2"/>
    <w:rsid w:val="00837868"/>
    <w:rsid w:val="00840BE7"/>
    <w:rsid w:val="00840FC4"/>
    <w:rsid w:val="00842FA8"/>
    <w:rsid w:val="00843076"/>
    <w:rsid w:val="0084352F"/>
    <w:rsid w:val="00843E20"/>
    <w:rsid w:val="0084416B"/>
    <w:rsid w:val="00845B5A"/>
    <w:rsid w:val="00847B8F"/>
    <w:rsid w:val="00847EFA"/>
    <w:rsid w:val="008522CD"/>
    <w:rsid w:val="008528B6"/>
    <w:rsid w:val="008528C9"/>
    <w:rsid w:val="00852956"/>
    <w:rsid w:val="008545FC"/>
    <w:rsid w:val="00854EA4"/>
    <w:rsid w:val="00855D59"/>
    <w:rsid w:val="00857562"/>
    <w:rsid w:val="0085764A"/>
    <w:rsid w:val="00857EB6"/>
    <w:rsid w:val="00862200"/>
    <w:rsid w:val="0086298A"/>
    <w:rsid w:val="00862CA0"/>
    <w:rsid w:val="008641B2"/>
    <w:rsid w:val="008648CA"/>
    <w:rsid w:val="00864ABB"/>
    <w:rsid w:val="00864D52"/>
    <w:rsid w:val="00865143"/>
    <w:rsid w:val="00865D2A"/>
    <w:rsid w:val="00866E17"/>
    <w:rsid w:val="00867C53"/>
    <w:rsid w:val="00867E54"/>
    <w:rsid w:val="0087220A"/>
    <w:rsid w:val="00872611"/>
    <w:rsid w:val="00873498"/>
    <w:rsid w:val="00873CF5"/>
    <w:rsid w:val="008747CC"/>
    <w:rsid w:val="00875421"/>
    <w:rsid w:val="00882C24"/>
    <w:rsid w:val="00883E69"/>
    <w:rsid w:val="008842CB"/>
    <w:rsid w:val="00884E86"/>
    <w:rsid w:val="00884EE8"/>
    <w:rsid w:val="008851AF"/>
    <w:rsid w:val="008869E0"/>
    <w:rsid w:val="00887B5A"/>
    <w:rsid w:val="00887CC0"/>
    <w:rsid w:val="00890A39"/>
    <w:rsid w:val="00893A6D"/>
    <w:rsid w:val="00894B21"/>
    <w:rsid w:val="00895831"/>
    <w:rsid w:val="00895C88"/>
    <w:rsid w:val="00895F1B"/>
    <w:rsid w:val="008960AE"/>
    <w:rsid w:val="00896254"/>
    <w:rsid w:val="008969AA"/>
    <w:rsid w:val="008A02E0"/>
    <w:rsid w:val="008A0636"/>
    <w:rsid w:val="008A0AF3"/>
    <w:rsid w:val="008A2072"/>
    <w:rsid w:val="008A3196"/>
    <w:rsid w:val="008A394C"/>
    <w:rsid w:val="008A4227"/>
    <w:rsid w:val="008A4792"/>
    <w:rsid w:val="008A54F1"/>
    <w:rsid w:val="008A5D9E"/>
    <w:rsid w:val="008A7540"/>
    <w:rsid w:val="008A7D6E"/>
    <w:rsid w:val="008B019A"/>
    <w:rsid w:val="008B0625"/>
    <w:rsid w:val="008B1EF2"/>
    <w:rsid w:val="008B21C7"/>
    <w:rsid w:val="008B4A71"/>
    <w:rsid w:val="008B5B84"/>
    <w:rsid w:val="008B6164"/>
    <w:rsid w:val="008B75B8"/>
    <w:rsid w:val="008B7FBF"/>
    <w:rsid w:val="008C1B3C"/>
    <w:rsid w:val="008C2B88"/>
    <w:rsid w:val="008C3A4F"/>
    <w:rsid w:val="008C4812"/>
    <w:rsid w:val="008C5407"/>
    <w:rsid w:val="008C57CE"/>
    <w:rsid w:val="008C6AE3"/>
    <w:rsid w:val="008C7533"/>
    <w:rsid w:val="008C7618"/>
    <w:rsid w:val="008D06AC"/>
    <w:rsid w:val="008D118A"/>
    <w:rsid w:val="008D1F38"/>
    <w:rsid w:val="008D2C26"/>
    <w:rsid w:val="008D2F65"/>
    <w:rsid w:val="008D316E"/>
    <w:rsid w:val="008D3F24"/>
    <w:rsid w:val="008D495E"/>
    <w:rsid w:val="008D601A"/>
    <w:rsid w:val="008D61BA"/>
    <w:rsid w:val="008D69AE"/>
    <w:rsid w:val="008D70DA"/>
    <w:rsid w:val="008D794C"/>
    <w:rsid w:val="008E020C"/>
    <w:rsid w:val="008E05B8"/>
    <w:rsid w:val="008E1530"/>
    <w:rsid w:val="008E1E9D"/>
    <w:rsid w:val="008E2254"/>
    <w:rsid w:val="008E2858"/>
    <w:rsid w:val="008E3ECC"/>
    <w:rsid w:val="008E5B44"/>
    <w:rsid w:val="008E6D7C"/>
    <w:rsid w:val="008F01F1"/>
    <w:rsid w:val="008F03DC"/>
    <w:rsid w:val="008F0DED"/>
    <w:rsid w:val="008F11C7"/>
    <w:rsid w:val="008F227D"/>
    <w:rsid w:val="008F2FA2"/>
    <w:rsid w:val="008F304B"/>
    <w:rsid w:val="008F310C"/>
    <w:rsid w:val="008F427A"/>
    <w:rsid w:val="008F4A37"/>
    <w:rsid w:val="008F4F7F"/>
    <w:rsid w:val="008F5383"/>
    <w:rsid w:val="008F687B"/>
    <w:rsid w:val="008F6C58"/>
    <w:rsid w:val="008F761A"/>
    <w:rsid w:val="008F7AAE"/>
    <w:rsid w:val="008F7B1A"/>
    <w:rsid w:val="009000DC"/>
    <w:rsid w:val="00900205"/>
    <w:rsid w:val="00900A54"/>
    <w:rsid w:val="00900C0C"/>
    <w:rsid w:val="00901869"/>
    <w:rsid w:val="009018A0"/>
    <w:rsid w:val="00901D90"/>
    <w:rsid w:val="00901F09"/>
    <w:rsid w:val="0090252B"/>
    <w:rsid w:val="0090269A"/>
    <w:rsid w:val="009033F1"/>
    <w:rsid w:val="00903B4D"/>
    <w:rsid w:val="009048B2"/>
    <w:rsid w:val="009057F8"/>
    <w:rsid w:val="009062AC"/>
    <w:rsid w:val="00906806"/>
    <w:rsid w:val="00910B8C"/>
    <w:rsid w:val="0091312A"/>
    <w:rsid w:val="00913E5A"/>
    <w:rsid w:val="00914643"/>
    <w:rsid w:val="00915CE4"/>
    <w:rsid w:val="00917530"/>
    <w:rsid w:val="00917D3F"/>
    <w:rsid w:val="0092041A"/>
    <w:rsid w:val="00920C49"/>
    <w:rsid w:val="00921B1F"/>
    <w:rsid w:val="00922513"/>
    <w:rsid w:val="0092253A"/>
    <w:rsid w:val="00922ABB"/>
    <w:rsid w:val="00922D5D"/>
    <w:rsid w:val="00923AF8"/>
    <w:rsid w:val="00924E65"/>
    <w:rsid w:val="0092512A"/>
    <w:rsid w:val="009253BC"/>
    <w:rsid w:val="009258E1"/>
    <w:rsid w:val="009271E2"/>
    <w:rsid w:val="009278C8"/>
    <w:rsid w:val="00927A5B"/>
    <w:rsid w:val="00927D44"/>
    <w:rsid w:val="0093077C"/>
    <w:rsid w:val="009309D0"/>
    <w:rsid w:val="00930CD5"/>
    <w:rsid w:val="0093195B"/>
    <w:rsid w:val="00931C6A"/>
    <w:rsid w:val="009322CC"/>
    <w:rsid w:val="0093391D"/>
    <w:rsid w:val="00933DC7"/>
    <w:rsid w:val="00934729"/>
    <w:rsid w:val="009353DC"/>
    <w:rsid w:val="00935B49"/>
    <w:rsid w:val="0093638B"/>
    <w:rsid w:val="009368C7"/>
    <w:rsid w:val="009402D8"/>
    <w:rsid w:val="00940B02"/>
    <w:rsid w:val="009418C6"/>
    <w:rsid w:val="009421FA"/>
    <w:rsid w:val="00942E5A"/>
    <w:rsid w:val="0094394C"/>
    <w:rsid w:val="00943F34"/>
    <w:rsid w:val="00944B33"/>
    <w:rsid w:val="0094535B"/>
    <w:rsid w:val="00946385"/>
    <w:rsid w:val="00946BB0"/>
    <w:rsid w:val="00946ED6"/>
    <w:rsid w:val="00947A00"/>
    <w:rsid w:val="009503EC"/>
    <w:rsid w:val="00952183"/>
    <w:rsid w:val="00953A41"/>
    <w:rsid w:val="0095414E"/>
    <w:rsid w:val="00954978"/>
    <w:rsid w:val="00956CFD"/>
    <w:rsid w:val="00956E96"/>
    <w:rsid w:val="009571D4"/>
    <w:rsid w:val="00957343"/>
    <w:rsid w:val="0096080F"/>
    <w:rsid w:val="0096164B"/>
    <w:rsid w:val="0096401D"/>
    <w:rsid w:val="009647F4"/>
    <w:rsid w:val="00964A59"/>
    <w:rsid w:val="009655B3"/>
    <w:rsid w:val="00965D85"/>
    <w:rsid w:val="0096608F"/>
    <w:rsid w:val="00966673"/>
    <w:rsid w:val="00966A0D"/>
    <w:rsid w:val="00966F21"/>
    <w:rsid w:val="00967CB9"/>
    <w:rsid w:val="00970910"/>
    <w:rsid w:val="009715A5"/>
    <w:rsid w:val="00971851"/>
    <w:rsid w:val="00971FB4"/>
    <w:rsid w:val="00972B80"/>
    <w:rsid w:val="00973DD2"/>
    <w:rsid w:val="00974800"/>
    <w:rsid w:val="00975F3A"/>
    <w:rsid w:val="00976103"/>
    <w:rsid w:val="009818C1"/>
    <w:rsid w:val="00983174"/>
    <w:rsid w:val="0098409D"/>
    <w:rsid w:val="00984CE4"/>
    <w:rsid w:val="00985D93"/>
    <w:rsid w:val="00985E25"/>
    <w:rsid w:val="009868F4"/>
    <w:rsid w:val="009869C6"/>
    <w:rsid w:val="009869E4"/>
    <w:rsid w:val="00993FAD"/>
    <w:rsid w:val="009949F2"/>
    <w:rsid w:val="00995F8D"/>
    <w:rsid w:val="00996035"/>
    <w:rsid w:val="00996318"/>
    <w:rsid w:val="009971B9"/>
    <w:rsid w:val="009A041F"/>
    <w:rsid w:val="009A0441"/>
    <w:rsid w:val="009A1C2B"/>
    <w:rsid w:val="009A4FAF"/>
    <w:rsid w:val="009A6448"/>
    <w:rsid w:val="009A65E2"/>
    <w:rsid w:val="009A6781"/>
    <w:rsid w:val="009A6A6C"/>
    <w:rsid w:val="009A7128"/>
    <w:rsid w:val="009A7188"/>
    <w:rsid w:val="009A720D"/>
    <w:rsid w:val="009A7C8A"/>
    <w:rsid w:val="009B00B5"/>
    <w:rsid w:val="009B2F91"/>
    <w:rsid w:val="009B37B8"/>
    <w:rsid w:val="009B3D09"/>
    <w:rsid w:val="009B4154"/>
    <w:rsid w:val="009B4CC2"/>
    <w:rsid w:val="009B54A9"/>
    <w:rsid w:val="009B5A49"/>
    <w:rsid w:val="009B6316"/>
    <w:rsid w:val="009B72A5"/>
    <w:rsid w:val="009B795A"/>
    <w:rsid w:val="009C1442"/>
    <w:rsid w:val="009C21B8"/>
    <w:rsid w:val="009C3176"/>
    <w:rsid w:val="009C3D52"/>
    <w:rsid w:val="009C5561"/>
    <w:rsid w:val="009C5EDF"/>
    <w:rsid w:val="009C64C8"/>
    <w:rsid w:val="009D0935"/>
    <w:rsid w:val="009D0E64"/>
    <w:rsid w:val="009D180E"/>
    <w:rsid w:val="009D28DE"/>
    <w:rsid w:val="009D32E2"/>
    <w:rsid w:val="009D5C86"/>
    <w:rsid w:val="009D5F49"/>
    <w:rsid w:val="009D7E24"/>
    <w:rsid w:val="009D7E36"/>
    <w:rsid w:val="009D7E9D"/>
    <w:rsid w:val="009E022D"/>
    <w:rsid w:val="009E09F1"/>
    <w:rsid w:val="009E1249"/>
    <w:rsid w:val="009E1857"/>
    <w:rsid w:val="009E19DA"/>
    <w:rsid w:val="009E1FEA"/>
    <w:rsid w:val="009E237C"/>
    <w:rsid w:val="009E3AA0"/>
    <w:rsid w:val="009E4427"/>
    <w:rsid w:val="009E4A20"/>
    <w:rsid w:val="009E5BB1"/>
    <w:rsid w:val="009E677E"/>
    <w:rsid w:val="009F0ADF"/>
    <w:rsid w:val="009F26E5"/>
    <w:rsid w:val="009F2A09"/>
    <w:rsid w:val="009F2CB7"/>
    <w:rsid w:val="009F2DDB"/>
    <w:rsid w:val="009F6113"/>
    <w:rsid w:val="009F73AD"/>
    <w:rsid w:val="009F7A1C"/>
    <w:rsid w:val="009F7C47"/>
    <w:rsid w:val="00A00742"/>
    <w:rsid w:val="00A00C82"/>
    <w:rsid w:val="00A00CAB"/>
    <w:rsid w:val="00A00F3A"/>
    <w:rsid w:val="00A01395"/>
    <w:rsid w:val="00A01F80"/>
    <w:rsid w:val="00A02798"/>
    <w:rsid w:val="00A045A0"/>
    <w:rsid w:val="00A05143"/>
    <w:rsid w:val="00A05555"/>
    <w:rsid w:val="00A05F24"/>
    <w:rsid w:val="00A06787"/>
    <w:rsid w:val="00A0722B"/>
    <w:rsid w:val="00A1037F"/>
    <w:rsid w:val="00A1059C"/>
    <w:rsid w:val="00A10664"/>
    <w:rsid w:val="00A10B35"/>
    <w:rsid w:val="00A11AFE"/>
    <w:rsid w:val="00A11F89"/>
    <w:rsid w:val="00A120C5"/>
    <w:rsid w:val="00A12DFC"/>
    <w:rsid w:val="00A1313E"/>
    <w:rsid w:val="00A1410C"/>
    <w:rsid w:val="00A14696"/>
    <w:rsid w:val="00A14F87"/>
    <w:rsid w:val="00A15F47"/>
    <w:rsid w:val="00A16733"/>
    <w:rsid w:val="00A176C6"/>
    <w:rsid w:val="00A178CC"/>
    <w:rsid w:val="00A178EF"/>
    <w:rsid w:val="00A17DAC"/>
    <w:rsid w:val="00A20003"/>
    <w:rsid w:val="00A20241"/>
    <w:rsid w:val="00A2148B"/>
    <w:rsid w:val="00A219AB"/>
    <w:rsid w:val="00A22A00"/>
    <w:rsid w:val="00A2419D"/>
    <w:rsid w:val="00A241B4"/>
    <w:rsid w:val="00A243C1"/>
    <w:rsid w:val="00A243FF"/>
    <w:rsid w:val="00A24B35"/>
    <w:rsid w:val="00A25B0C"/>
    <w:rsid w:val="00A26056"/>
    <w:rsid w:val="00A26437"/>
    <w:rsid w:val="00A267D8"/>
    <w:rsid w:val="00A26C62"/>
    <w:rsid w:val="00A275B0"/>
    <w:rsid w:val="00A279EA"/>
    <w:rsid w:val="00A3099E"/>
    <w:rsid w:val="00A30C33"/>
    <w:rsid w:val="00A314F6"/>
    <w:rsid w:val="00A31531"/>
    <w:rsid w:val="00A3166A"/>
    <w:rsid w:val="00A3354D"/>
    <w:rsid w:val="00A33679"/>
    <w:rsid w:val="00A33D07"/>
    <w:rsid w:val="00A3687F"/>
    <w:rsid w:val="00A370FC"/>
    <w:rsid w:val="00A372B2"/>
    <w:rsid w:val="00A372E0"/>
    <w:rsid w:val="00A37818"/>
    <w:rsid w:val="00A37EB8"/>
    <w:rsid w:val="00A405DC"/>
    <w:rsid w:val="00A412E2"/>
    <w:rsid w:val="00A427FC"/>
    <w:rsid w:val="00A42A77"/>
    <w:rsid w:val="00A430B1"/>
    <w:rsid w:val="00A4365D"/>
    <w:rsid w:val="00A4461E"/>
    <w:rsid w:val="00A44B42"/>
    <w:rsid w:val="00A452D7"/>
    <w:rsid w:val="00A46C14"/>
    <w:rsid w:val="00A47A51"/>
    <w:rsid w:val="00A47C7C"/>
    <w:rsid w:val="00A50FFC"/>
    <w:rsid w:val="00A5250F"/>
    <w:rsid w:val="00A5366E"/>
    <w:rsid w:val="00A53F96"/>
    <w:rsid w:val="00A53FF6"/>
    <w:rsid w:val="00A541A6"/>
    <w:rsid w:val="00A54C03"/>
    <w:rsid w:val="00A54F33"/>
    <w:rsid w:val="00A55548"/>
    <w:rsid w:val="00A5561B"/>
    <w:rsid w:val="00A56B17"/>
    <w:rsid w:val="00A56D5A"/>
    <w:rsid w:val="00A60850"/>
    <w:rsid w:val="00A6139B"/>
    <w:rsid w:val="00A61573"/>
    <w:rsid w:val="00A6229F"/>
    <w:rsid w:val="00A625F3"/>
    <w:rsid w:val="00A6430C"/>
    <w:rsid w:val="00A64A43"/>
    <w:rsid w:val="00A653CE"/>
    <w:rsid w:val="00A65B10"/>
    <w:rsid w:val="00A65FED"/>
    <w:rsid w:val="00A675C6"/>
    <w:rsid w:val="00A7059B"/>
    <w:rsid w:val="00A70F26"/>
    <w:rsid w:val="00A727C7"/>
    <w:rsid w:val="00A7390C"/>
    <w:rsid w:val="00A74F2D"/>
    <w:rsid w:val="00A7507E"/>
    <w:rsid w:val="00A754B0"/>
    <w:rsid w:val="00A7586F"/>
    <w:rsid w:val="00A80E70"/>
    <w:rsid w:val="00A81F0D"/>
    <w:rsid w:val="00A82625"/>
    <w:rsid w:val="00A828B4"/>
    <w:rsid w:val="00A8393F"/>
    <w:rsid w:val="00A83BC6"/>
    <w:rsid w:val="00A85217"/>
    <w:rsid w:val="00A854FD"/>
    <w:rsid w:val="00A86D9B"/>
    <w:rsid w:val="00A87D16"/>
    <w:rsid w:val="00A87D1D"/>
    <w:rsid w:val="00A91D58"/>
    <w:rsid w:val="00A92EAA"/>
    <w:rsid w:val="00A936E0"/>
    <w:rsid w:val="00A93763"/>
    <w:rsid w:val="00A9587D"/>
    <w:rsid w:val="00A95CC4"/>
    <w:rsid w:val="00A95EB9"/>
    <w:rsid w:val="00A96EA5"/>
    <w:rsid w:val="00A97B06"/>
    <w:rsid w:val="00AA1E88"/>
    <w:rsid w:val="00AA20EA"/>
    <w:rsid w:val="00AA266B"/>
    <w:rsid w:val="00AA2A35"/>
    <w:rsid w:val="00AA4810"/>
    <w:rsid w:val="00AA4B82"/>
    <w:rsid w:val="00AA73DD"/>
    <w:rsid w:val="00AB0669"/>
    <w:rsid w:val="00AB1B72"/>
    <w:rsid w:val="00AB2430"/>
    <w:rsid w:val="00AB2B94"/>
    <w:rsid w:val="00AB4010"/>
    <w:rsid w:val="00AB4608"/>
    <w:rsid w:val="00AB4977"/>
    <w:rsid w:val="00AB584E"/>
    <w:rsid w:val="00AB61DF"/>
    <w:rsid w:val="00AB6DFB"/>
    <w:rsid w:val="00AB722D"/>
    <w:rsid w:val="00AC0CB0"/>
    <w:rsid w:val="00AC10B2"/>
    <w:rsid w:val="00AC2872"/>
    <w:rsid w:val="00AC372C"/>
    <w:rsid w:val="00AC593D"/>
    <w:rsid w:val="00AC5B81"/>
    <w:rsid w:val="00AC715F"/>
    <w:rsid w:val="00AD08B9"/>
    <w:rsid w:val="00AD0F54"/>
    <w:rsid w:val="00AD1560"/>
    <w:rsid w:val="00AD19C1"/>
    <w:rsid w:val="00AD2096"/>
    <w:rsid w:val="00AD2B87"/>
    <w:rsid w:val="00AD2C90"/>
    <w:rsid w:val="00AD37E8"/>
    <w:rsid w:val="00AD3CAF"/>
    <w:rsid w:val="00AD3CBA"/>
    <w:rsid w:val="00AD480C"/>
    <w:rsid w:val="00AD4D15"/>
    <w:rsid w:val="00AD5113"/>
    <w:rsid w:val="00AD5FFA"/>
    <w:rsid w:val="00AD6328"/>
    <w:rsid w:val="00AD7CF1"/>
    <w:rsid w:val="00AE3492"/>
    <w:rsid w:val="00AE39CB"/>
    <w:rsid w:val="00AE46C1"/>
    <w:rsid w:val="00AE48DC"/>
    <w:rsid w:val="00AE59EC"/>
    <w:rsid w:val="00AE7888"/>
    <w:rsid w:val="00AE79BE"/>
    <w:rsid w:val="00AF0E64"/>
    <w:rsid w:val="00AF2C4C"/>
    <w:rsid w:val="00AF2E32"/>
    <w:rsid w:val="00AF3FC0"/>
    <w:rsid w:val="00AF4FA9"/>
    <w:rsid w:val="00AF59BC"/>
    <w:rsid w:val="00AF737D"/>
    <w:rsid w:val="00AF7FCA"/>
    <w:rsid w:val="00B0099F"/>
    <w:rsid w:val="00B01D65"/>
    <w:rsid w:val="00B0264E"/>
    <w:rsid w:val="00B03EFE"/>
    <w:rsid w:val="00B04571"/>
    <w:rsid w:val="00B04883"/>
    <w:rsid w:val="00B05F7A"/>
    <w:rsid w:val="00B065B5"/>
    <w:rsid w:val="00B07122"/>
    <w:rsid w:val="00B072A9"/>
    <w:rsid w:val="00B10353"/>
    <w:rsid w:val="00B13365"/>
    <w:rsid w:val="00B13D01"/>
    <w:rsid w:val="00B15570"/>
    <w:rsid w:val="00B15828"/>
    <w:rsid w:val="00B16AA4"/>
    <w:rsid w:val="00B17282"/>
    <w:rsid w:val="00B200BC"/>
    <w:rsid w:val="00B20B18"/>
    <w:rsid w:val="00B20C63"/>
    <w:rsid w:val="00B217DD"/>
    <w:rsid w:val="00B21AE9"/>
    <w:rsid w:val="00B22FAB"/>
    <w:rsid w:val="00B252A6"/>
    <w:rsid w:val="00B26023"/>
    <w:rsid w:val="00B271F7"/>
    <w:rsid w:val="00B2731E"/>
    <w:rsid w:val="00B303A1"/>
    <w:rsid w:val="00B31484"/>
    <w:rsid w:val="00B317EC"/>
    <w:rsid w:val="00B32408"/>
    <w:rsid w:val="00B32C6D"/>
    <w:rsid w:val="00B32CF2"/>
    <w:rsid w:val="00B344B6"/>
    <w:rsid w:val="00B34854"/>
    <w:rsid w:val="00B4068F"/>
    <w:rsid w:val="00B40EE3"/>
    <w:rsid w:val="00B42D19"/>
    <w:rsid w:val="00B441A9"/>
    <w:rsid w:val="00B44234"/>
    <w:rsid w:val="00B442A5"/>
    <w:rsid w:val="00B44CD8"/>
    <w:rsid w:val="00B4518D"/>
    <w:rsid w:val="00B45B57"/>
    <w:rsid w:val="00B47ACD"/>
    <w:rsid w:val="00B47B3D"/>
    <w:rsid w:val="00B50822"/>
    <w:rsid w:val="00B51DC9"/>
    <w:rsid w:val="00B52C5E"/>
    <w:rsid w:val="00B53078"/>
    <w:rsid w:val="00B53575"/>
    <w:rsid w:val="00B55402"/>
    <w:rsid w:val="00B56686"/>
    <w:rsid w:val="00B576D1"/>
    <w:rsid w:val="00B57753"/>
    <w:rsid w:val="00B600E6"/>
    <w:rsid w:val="00B61084"/>
    <w:rsid w:val="00B61467"/>
    <w:rsid w:val="00B63EF0"/>
    <w:rsid w:val="00B64112"/>
    <w:rsid w:val="00B66798"/>
    <w:rsid w:val="00B66A84"/>
    <w:rsid w:val="00B6712D"/>
    <w:rsid w:val="00B70E24"/>
    <w:rsid w:val="00B721FA"/>
    <w:rsid w:val="00B726D9"/>
    <w:rsid w:val="00B73CA1"/>
    <w:rsid w:val="00B73ED3"/>
    <w:rsid w:val="00B75ADF"/>
    <w:rsid w:val="00B75C19"/>
    <w:rsid w:val="00B76817"/>
    <w:rsid w:val="00B81AC4"/>
    <w:rsid w:val="00B8311C"/>
    <w:rsid w:val="00B83F55"/>
    <w:rsid w:val="00B8400C"/>
    <w:rsid w:val="00B84FA6"/>
    <w:rsid w:val="00B85412"/>
    <w:rsid w:val="00B864EC"/>
    <w:rsid w:val="00B867A1"/>
    <w:rsid w:val="00B8747E"/>
    <w:rsid w:val="00B903BA"/>
    <w:rsid w:val="00B9054B"/>
    <w:rsid w:val="00B90B23"/>
    <w:rsid w:val="00B912D2"/>
    <w:rsid w:val="00B91455"/>
    <w:rsid w:val="00B914F9"/>
    <w:rsid w:val="00B92E80"/>
    <w:rsid w:val="00B93F64"/>
    <w:rsid w:val="00B94F88"/>
    <w:rsid w:val="00B9519C"/>
    <w:rsid w:val="00B958C1"/>
    <w:rsid w:val="00B963DD"/>
    <w:rsid w:val="00BA0262"/>
    <w:rsid w:val="00BA089E"/>
    <w:rsid w:val="00BA13CF"/>
    <w:rsid w:val="00BA152A"/>
    <w:rsid w:val="00BA1F35"/>
    <w:rsid w:val="00BA265C"/>
    <w:rsid w:val="00BA269A"/>
    <w:rsid w:val="00BA2CE2"/>
    <w:rsid w:val="00BA3603"/>
    <w:rsid w:val="00BA43C0"/>
    <w:rsid w:val="00BA4A63"/>
    <w:rsid w:val="00BA545A"/>
    <w:rsid w:val="00BA67FA"/>
    <w:rsid w:val="00BA69EE"/>
    <w:rsid w:val="00BA6EE6"/>
    <w:rsid w:val="00BB11EA"/>
    <w:rsid w:val="00BB1275"/>
    <w:rsid w:val="00BB1EA9"/>
    <w:rsid w:val="00BB2385"/>
    <w:rsid w:val="00BB30CD"/>
    <w:rsid w:val="00BB3ED0"/>
    <w:rsid w:val="00BB44BE"/>
    <w:rsid w:val="00BB44D2"/>
    <w:rsid w:val="00BB7129"/>
    <w:rsid w:val="00BC073E"/>
    <w:rsid w:val="00BC12B8"/>
    <w:rsid w:val="00BC162B"/>
    <w:rsid w:val="00BC263F"/>
    <w:rsid w:val="00BC27E9"/>
    <w:rsid w:val="00BC2E68"/>
    <w:rsid w:val="00BC523F"/>
    <w:rsid w:val="00BC5C0B"/>
    <w:rsid w:val="00BC671A"/>
    <w:rsid w:val="00BC6861"/>
    <w:rsid w:val="00BC6FA0"/>
    <w:rsid w:val="00BD13A6"/>
    <w:rsid w:val="00BD3F04"/>
    <w:rsid w:val="00BD4060"/>
    <w:rsid w:val="00BD441A"/>
    <w:rsid w:val="00BD49E9"/>
    <w:rsid w:val="00BD4B07"/>
    <w:rsid w:val="00BD6449"/>
    <w:rsid w:val="00BD72B7"/>
    <w:rsid w:val="00BD7A0F"/>
    <w:rsid w:val="00BE089A"/>
    <w:rsid w:val="00BE1077"/>
    <w:rsid w:val="00BE2F1B"/>
    <w:rsid w:val="00BE3AA0"/>
    <w:rsid w:val="00BE3E18"/>
    <w:rsid w:val="00BE4437"/>
    <w:rsid w:val="00BE497D"/>
    <w:rsid w:val="00BE4EC2"/>
    <w:rsid w:val="00BE5551"/>
    <w:rsid w:val="00BE5627"/>
    <w:rsid w:val="00BE5A3B"/>
    <w:rsid w:val="00BE5CB4"/>
    <w:rsid w:val="00BE5D9B"/>
    <w:rsid w:val="00BE5F4F"/>
    <w:rsid w:val="00BE7A1C"/>
    <w:rsid w:val="00BF12B5"/>
    <w:rsid w:val="00BF13FA"/>
    <w:rsid w:val="00BF1BC5"/>
    <w:rsid w:val="00BF2C1D"/>
    <w:rsid w:val="00BF3797"/>
    <w:rsid w:val="00BF3E09"/>
    <w:rsid w:val="00BF3F23"/>
    <w:rsid w:val="00BF43B9"/>
    <w:rsid w:val="00BF4DD8"/>
    <w:rsid w:val="00BF5783"/>
    <w:rsid w:val="00BF62B2"/>
    <w:rsid w:val="00BF632F"/>
    <w:rsid w:val="00BF73B9"/>
    <w:rsid w:val="00BF74AF"/>
    <w:rsid w:val="00BF76E4"/>
    <w:rsid w:val="00BF7926"/>
    <w:rsid w:val="00BF7AB3"/>
    <w:rsid w:val="00C0069D"/>
    <w:rsid w:val="00C00DF4"/>
    <w:rsid w:val="00C00EB5"/>
    <w:rsid w:val="00C00FC0"/>
    <w:rsid w:val="00C01EF8"/>
    <w:rsid w:val="00C02796"/>
    <w:rsid w:val="00C0417A"/>
    <w:rsid w:val="00C04196"/>
    <w:rsid w:val="00C05682"/>
    <w:rsid w:val="00C06214"/>
    <w:rsid w:val="00C071E9"/>
    <w:rsid w:val="00C073D2"/>
    <w:rsid w:val="00C07800"/>
    <w:rsid w:val="00C07BC1"/>
    <w:rsid w:val="00C11BCD"/>
    <w:rsid w:val="00C12197"/>
    <w:rsid w:val="00C13246"/>
    <w:rsid w:val="00C135CE"/>
    <w:rsid w:val="00C14781"/>
    <w:rsid w:val="00C14AB4"/>
    <w:rsid w:val="00C15E96"/>
    <w:rsid w:val="00C16276"/>
    <w:rsid w:val="00C167BC"/>
    <w:rsid w:val="00C16A85"/>
    <w:rsid w:val="00C178E8"/>
    <w:rsid w:val="00C17F2E"/>
    <w:rsid w:val="00C213BC"/>
    <w:rsid w:val="00C21DC3"/>
    <w:rsid w:val="00C23DD3"/>
    <w:rsid w:val="00C23DED"/>
    <w:rsid w:val="00C244B6"/>
    <w:rsid w:val="00C24AAE"/>
    <w:rsid w:val="00C24F85"/>
    <w:rsid w:val="00C25BEB"/>
    <w:rsid w:val="00C26318"/>
    <w:rsid w:val="00C26D44"/>
    <w:rsid w:val="00C27C78"/>
    <w:rsid w:val="00C3031A"/>
    <w:rsid w:val="00C31EF3"/>
    <w:rsid w:val="00C31F0F"/>
    <w:rsid w:val="00C32A41"/>
    <w:rsid w:val="00C33631"/>
    <w:rsid w:val="00C351FA"/>
    <w:rsid w:val="00C361EB"/>
    <w:rsid w:val="00C36327"/>
    <w:rsid w:val="00C36919"/>
    <w:rsid w:val="00C369A5"/>
    <w:rsid w:val="00C36C25"/>
    <w:rsid w:val="00C37D0F"/>
    <w:rsid w:val="00C402E3"/>
    <w:rsid w:val="00C406B6"/>
    <w:rsid w:val="00C41697"/>
    <w:rsid w:val="00C41BFB"/>
    <w:rsid w:val="00C43303"/>
    <w:rsid w:val="00C43941"/>
    <w:rsid w:val="00C43DE8"/>
    <w:rsid w:val="00C44322"/>
    <w:rsid w:val="00C4552A"/>
    <w:rsid w:val="00C45E51"/>
    <w:rsid w:val="00C47453"/>
    <w:rsid w:val="00C478A5"/>
    <w:rsid w:val="00C479C2"/>
    <w:rsid w:val="00C47FFA"/>
    <w:rsid w:val="00C514E9"/>
    <w:rsid w:val="00C51D2D"/>
    <w:rsid w:val="00C52CB6"/>
    <w:rsid w:val="00C52FC5"/>
    <w:rsid w:val="00C54654"/>
    <w:rsid w:val="00C5615A"/>
    <w:rsid w:val="00C60B58"/>
    <w:rsid w:val="00C60E23"/>
    <w:rsid w:val="00C61D05"/>
    <w:rsid w:val="00C62AFF"/>
    <w:rsid w:val="00C6340C"/>
    <w:rsid w:val="00C6372A"/>
    <w:rsid w:val="00C63805"/>
    <w:rsid w:val="00C65594"/>
    <w:rsid w:val="00C661B4"/>
    <w:rsid w:val="00C66D4C"/>
    <w:rsid w:val="00C673EF"/>
    <w:rsid w:val="00C678EE"/>
    <w:rsid w:val="00C67A5C"/>
    <w:rsid w:val="00C702F0"/>
    <w:rsid w:val="00C70AF6"/>
    <w:rsid w:val="00C70B72"/>
    <w:rsid w:val="00C70C06"/>
    <w:rsid w:val="00C717B6"/>
    <w:rsid w:val="00C71869"/>
    <w:rsid w:val="00C71C85"/>
    <w:rsid w:val="00C74559"/>
    <w:rsid w:val="00C74DCF"/>
    <w:rsid w:val="00C76202"/>
    <w:rsid w:val="00C76FC4"/>
    <w:rsid w:val="00C77B5C"/>
    <w:rsid w:val="00C81ACC"/>
    <w:rsid w:val="00C81CC6"/>
    <w:rsid w:val="00C825EE"/>
    <w:rsid w:val="00C8261E"/>
    <w:rsid w:val="00C82D75"/>
    <w:rsid w:val="00C84840"/>
    <w:rsid w:val="00C85A92"/>
    <w:rsid w:val="00C85BD0"/>
    <w:rsid w:val="00C863C7"/>
    <w:rsid w:val="00C86CA0"/>
    <w:rsid w:val="00C9036C"/>
    <w:rsid w:val="00C90FC2"/>
    <w:rsid w:val="00C955FA"/>
    <w:rsid w:val="00C96BDC"/>
    <w:rsid w:val="00C976ED"/>
    <w:rsid w:val="00CA0240"/>
    <w:rsid w:val="00CA067E"/>
    <w:rsid w:val="00CA0989"/>
    <w:rsid w:val="00CA1CEA"/>
    <w:rsid w:val="00CA239A"/>
    <w:rsid w:val="00CA2A65"/>
    <w:rsid w:val="00CA3556"/>
    <w:rsid w:val="00CA4DA2"/>
    <w:rsid w:val="00CA76C2"/>
    <w:rsid w:val="00CA7DEF"/>
    <w:rsid w:val="00CB0979"/>
    <w:rsid w:val="00CB2128"/>
    <w:rsid w:val="00CB323A"/>
    <w:rsid w:val="00CB4ABD"/>
    <w:rsid w:val="00CB6020"/>
    <w:rsid w:val="00CB620E"/>
    <w:rsid w:val="00CB6DFF"/>
    <w:rsid w:val="00CB7408"/>
    <w:rsid w:val="00CB7B3F"/>
    <w:rsid w:val="00CC08F1"/>
    <w:rsid w:val="00CC0DE8"/>
    <w:rsid w:val="00CC268E"/>
    <w:rsid w:val="00CC3DD8"/>
    <w:rsid w:val="00CC5103"/>
    <w:rsid w:val="00CC5ED3"/>
    <w:rsid w:val="00CC6C00"/>
    <w:rsid w:val="00CC7056"/>
    <w:rsid w:val="00CD01C8"/>
    <w:rsid w:val="00CD0385"/>
    <w:rsid w:val="00CD0751"/>
    <w:rsid w:val="00CD0E47"/>
    <w:rsid w:val="00CD1DA4"/>
    <w:rsid w:val="00CD2859"/>
    <w:rsid w:val="00CD314C"/>
    <w:rsid w:val="00CD5095"/>
    <w:rsid w:val="00CD7179"/>
    <w:rsid w:val="00CD744B"/>
    <w:rsid w:val="00CE0849"/>
    <w:rsid w:val="00CE1EA4"/>
    <w:rsid w:val="00CE2751"/>
    <w:rsid w:val="00CE33EE"/>
    <w:rsid w:val="00CE3E16"/>
    <w:rsid w:val="00CE59D3"/>
    <w:rsid w:val="00CE5B8A"/>
    <w:rsid w:val="00CE5C9B"/>
    <w:rsid w:val="00CE5CA4"/>
    <w:rsid w:val="00CE6CF3"/>
    <w:rsid w:val="00CE6DE3"/>
    <w:rsid w:val="00CE7773"/>
    <w:rsid w:val="00CF1045"/>
    <w:rsid w:val="00CF1C11"/>
    <w:rsid w:val="00CF1E91"/>
    <w:rsid w:val="00CF2A73"/>
    <w:rsid w:val="00CF315D"/>
    <w:rsid w:val="00CF3E79"/>
    <w:rsid w:val="00CF45ED"/>
    <w:rsid w:val="00CF607B"/>
    <w:rsid w:val="00CF65BE"/>
    <w:rsid w:val="00CF6FF3"/>
    <w:rsid w:val="00CF70C4"/>
    <w:rsid w:val="00D00BE7"/>
    <w:rsid w:val="00D01DC3"/>
    <w:rsid w:val="00D02272"/>
    <w:rsid w:val="00D025C9"/>
    <w:rsid w:val="00D026E8"/>
    <w:rsid w:val="00D0471B"/>
    <w:rsid w:val="00D0554A"/>
    <w:rsid w:val="00D057A2"/>
    <w:rsid w:val="00D065C9"/>
    <w:rsid w:val="00D0683C"/>
    <w:rsid w:val="00D06DB1"/>
    <w:rsid w:val="00D07AB8"/>
    <w:rsid w:val="00D07C6B"/>
    <w:rsid w:val="00D11012"/>
    <w:rsid w:val="00D1174F"/>
    <w:rsid w:val="00D1263D"/>
    <w:rsid w:val="00D17862"/>
    <w:rsid w:val="00D17C47"/>
    <w:rsid w:val="00D2058E"/>
    <w:rsid w:val="00D20FF4"/>
    <w:rsid w:val="00D214D7"/>
    <w:rsid w:val="00D219BF"/>
    <w:rsid w:val="00D21BDC"/>
    <w:rsid w:val="00D2270E"/>
    <w:rsid w:val="00D2375C"/>
    <w:rsid w:val="00D23E76"/>
    <w:rsid w:val="00D24807"/>
    <w:rsid w:val="00D25BE6"/>
    <w:rsid w:val="00D26B91"/>
    <w:rsid w:val="00D301C4"/>
    <w:rsid w:val="00D3021F"/>
    <w:rsid w:val="00D30CAD"/>
    <w:rsid w:val="00D32E35"/>
    <w:rsid w:val="00D3364D"/>
    <w:rsid w:val="00D33A64"/>
    <w:rsid w:val="00D3430A"/>
    <w:rsid w:val="00D34792"/>
    <w:rsid w:val="00D36419"/>
    <w:rsid w:val="00D36A48"/>
    <w:rsid w:val="00D375A4"/>
    <w:rsid w:val="00D4073F"/>
    <w:rsid w:val="00D40979"/>
    <w:rsid w:val="00D417F1"/>
    <w:rsid w:val="00D42799"/>
    <w:rsid w:val="00D42B4B"/>
    <w:rsid w:val="00D44A85"/>
    <w:rsid w:val="00D44CAC"/>
    <w:rsid w:val="00D46807"/>
    <w:rsid w:val="00D46CB7"/>
    <w:rsid w:val="00D46E8A"/>
    <w:rsid w:val="00D472FE"/>
    <w:rsid w:val="00D477A1"/>
    <w:rsid w:val="00D478BF"/>
    <w:rsid w:val="00D47E1E"/>
    <w:rsid w:val="00D503B7"/>
    <w:rsid w:val="00D5131C"/>
    <w:rsid w:val="00D526BA"/>
    <w:rsid w:val="00D53FE7"/>
    <w:rsid w:val="00D5433B"/>
    <w:rsid w:val="00D54C76"/>
    <w:rsid w:val="00D55547"/>
    <w:rsid w:val="00D60C7C"/>
    <w:rsid w:val="00D60D4B"/>
    <w:rsid w:val="00D61695"/>
    <w:rsid w:val="00D618E8"/>
    <w:rsid w:val="00D61F8D"/>
    <w:rsid w:val="00D62312"/>
    <w:rsid w:val="00D62866"/>
    <w:rsid w:val="00D62A64"/>
    <w:rsid w:val="00D630B4"/>
    <w:rsid w:val="00D6357D"/>
    <w:rsid w:val="00D63E72"/>
    <w:rsid w:val="00D6491B"/>
    <w:rsid w:val="00D673AC"/>
    <w:rsid w:val="00D673EB"/>
    <w:rsid w:val="00D67859"/>
    <w:rsid w:val="00D71917"/>
    <w:rsid w:val="00D73455"/>
    <w:rsid w:val="00D734EE"/>
    <w:rsid w:val="00D74194"/>
    <w:rsid w:val="00D77121"/>
    <w:rsid w:val="00D775FD"/>
    <w:rsid w:val="00D81978"/>
    <w:rsid w:val="00D83A61"/>
    <w:rsid w:val="00D83FED"/>
    <w:rsid w:val="00D87392"/>
    <w:rsid w:val="00D8744A"/>
    <w:rsid w:val="00D92904"/>
    <w:rsid w:val="00D92C21"/>
    <w:rsid w:val="00D92C5E"/>
    <w:rsid w:val="00D93B7B"/>
    <w:rsid w:val="00D94830"/>
    <w:rsid w:val="00D956EC"/>
    <w:rsid w:val="00D95946"/>
    <w:rsid w:val="00D96E5F"/>
    <w:rsid w:val="00D97235"/>
    <w:rsid w:val="00DA0540"/>
    <w:rsid w:val="00DA0764"/>
    <w:rsid w:val="00DA0A7F"/>
    <w:rsid w:val="00DA0E23"/>
    <w:rsid w:val="00DA2047"/>
    <w:rsid w:val="00DA2C65"/>
    <w:rsid w:val="00DA3096"/>
    <w:rsid w:val="00DA32E6"/>
    <w:rsid w:val="00DA381E"/>
    <w:rsid w:val="00DA3A33"/>
    <w:rsid w:val="00DA42A6"/>
    <w:rsid w:val="00DA5714"/>
    <w:rsid w:val="00DA6605"/>
    <w:rsid w:val="00DA761E"/>
    <w:rsid w:val="00DA7F62"/>
    <w:rsid w:val="00DB0CFF"/>
    <w:rsid w:val="00DB173A"/>
    <w:rsid w:val="00DB2795"/>
    <w:rsid w:val="00DB33F3"/>
    <w:rsid w:val="00DB4361"/>
    <w:rsid w:val="00DB4A9A"/>
    <w:rsid w:val="00DB4F9A"/>
    <w:rsid w:val="00DB5707"/>
    <w:rsid w:val="00DB6108"/>
    <w:rsid w:val="00DB627D"/>
    <w:rsid w:val="00DB76BD"/>
    <w:rsid w:val="00DC0D44"/>
    <w:rsid w:val="00DC10F0"/>
    <w:rsid w:val="00DC41AC"/>
    <w:rsid w:val="00DC4324"/>
    <w:rsid w:val="00DC4377"/>
    <w:rsid w:val="00DC5B44"/>
    <w:rsid w:val="00DC7473"/>
    <w:rsid w:val="00DC7CDC"/>
    <w:rsid w:val="00DD1114"/>
    <w:rsid w:val="00DD1126"/>
    <w:rsid w:val="00DD12ED"/>
    <w:rsid w:val="00DD159D"/>
    <w:rsid w:val="00DD1FFD"/>
    <w:rsid w:val="00DD20B9"/>
    <w:rsid w:val="00DD2DB5"/>
    <w:rsid w:val="00DE06F8"/>
    <w:rsid w:val="00DE1159"/>
    <w:rsid w:val="00DE138E"/>
    <w:rsid w:val="00DE2270"/>
    <w:rsid w:val="00DE2E92"/>
    <w:rsid w:val="00DE31E2"/>
    <w:rsid w:val="00DE3B58"/>
    <w:rsid w:val="00DE4C36"/>
    <w:rsid w:val="00DE4C6F"/>
    <w:rsid w:val="00DE55A0"/>
    <w:rsid w:val="00DE5620"/>
    <w:rsid w:val="00DE5E63"/>
    <w:rsid w:val="00DE7906"/>
    <w:rsid w:val="00DE7F36"/>
    <w:rsid w:val="00DF0FCB"/>
    <w:rsid w:val="00DF2381"/>
    <w:rsid w:val="00DF29EF"/>
    <w:rsid w:val="00DF2B9B"/>
    <w:rsid w:val="00DF2BC0"/>
    <w:rsid w:val="00DF4EC6"/>
    <w:rsid w:val="00DF4FBF"/>
    <w:rsid w:val="00E0172D"/>
    <w:rsid w:val="00E01798"/>
    <w:rsid w:val="00E020C9"/>
    <w:rsid w:val="00E02563"/>
    <w:rsid w:val="00E0372E"/>
    <w:rsid w:val="00E0409E"/>
    <w:rsid w:val="00E04622"/>
    <w:rsid w:val="00E04C70"/>
    <w:rsid w:val="00E0511D"/>
    <w:rsid w:val="00E06A21"/>
    <w:rsid w:val="00E06F63"/>
    <w:rsid w:val="00E07480"/>
    <w:rsid w:val="00E07AC8"/>
    <w:rsid w:val="00E113BA"/>
    <w:rsid w:val="00E11D4F"/>
    <w:rsid w:val="00E12403"/>
    <w:rsid w:val="00E13C7B"/>
    <w:rsid w:val="00E158E7"/>
    <w:rsid w:val="00E16657"/>
    <w:rsid w:val="00E20184"/>
    <w:rsid w:val="00E20785"/>
    <w:rsid w:val="00E208EB"/>
    <w:rsid w:val="00E2252E"/>
    <w:rsid w:val="00E22A3E"/>
    <w:rsid w:val="00E234C9"/>
    <w:rsid w:val="00E251E4"/>
    <w:rsid w:val="00E275E4"/>
    <w:rsid w:val="00E30CC3"/>
    <w:rsid w:val="00E31D6B"/>
    <w:rsid w:val="00E34BFD"/>
    <w:rsid w:val="00E34C30"/>
    <w:rsid w:val="00E356B6"/>
    <w:rsid w:val="00E36AA8"/>
    <w:rsid w:val="00E373EE"/>
    <w:rsid w:val="00E376F4"/>
    <w:rsid w:val="00E4074A"/>
    <w:rsid w:val="00E40E5F"/>
    <w:rsid w:val="00E417BE"/>
    <w:rsid w:val="00E42BF8"/>
    <w:rsid w:val="00E42CA2"/>
    <w:rsid w:val="00E43C2B"/>
    <w:rsid w:val="00E4455F"/>
    <w:rsid w:val="00E45340"/>
    <w:rsid w:val="00E463FC"/>
    <w:rsid w:val="00E4642F"/>
    <w:rsid w:val="00E47175"/>
    <w:rsid w:val="00E47AA2"/>
    <w:rsid w:val="00E47B66"/>
    <w:rsid w:val="00E5035B"/>
    <w:rsid w:val="00E51A39"/>
    <w:rsid w:val="00E51F5E"/>
    <w:rsid w:val="00E53272"/>
    <w:rsid w:val="00E544FA"/>
    <w:rsid w:val="00E54EA9"/>
    <w:rsid w:val="00E55755"/>
    <w:rsid w:val="00E56784"/>
    <w:rsid w:val="00E56876"/>
    <w:rsid w:val="00E56C8A"/>
    <w:rsid w:val="00E56DF1"/>
    <w:rsid w:val="00E57FFC"/>
    <w:rsid w:val="00E605EB"/>
    <w:rsid w:val="00E6067E"/>
    <w:rsid w:val="00E6088C"/>
    <w:rsid w:val="00E60AD9"/>
    <w:rsid w:val="00E62086"/>
    <w:rsid w:val="00E637AA"/>
    <w:rsid w:val="00E63E89"/>
    <w:rsid w:val="00E63F01"/>
    <w:rsid w:val="00E6485B"/>
    <w:rsid w:val="00E66E89"/>
    <w:rsid w:val="00E67669"/>
    <w:rsid w:val="00E67BFC"/>
    <w:rsid w:val="00E67D06"/>
    <w:rsid w:val="00E70CB4"/>
    <w:rsid w:val="00E7123F"/>
    <w:rsid w:val="00E71B1F"/>
    <w:rsid w:val="00E742A2"/>
    <w:rsid w:val="00E746C0"/>
    <w:rsid w:val="00E75892"/>
    <w:rsid w:val="00E758C9"/>
    <w:rsid w:val="00E76282"/>
    <w:rsid w:val="00E77844"/>
    <w:rsid w:val="00E8073B"/>
    <w:rsid w:val="00E80DB4"/>
    <w:rsid w:val="00E80F1F"/>
    <w:rsid w:val="00E815CD"/>
    <w:rsid w:val="00E815D1"/>
    <w:rsid w:val="00E81B21"/>
    <w:rsid w:val="00E828BE"/>
    <w:rsid w:val="00E836EB"/>
    <w:rsid w:val="00E84326"/>
    <w:rsid w:val="00E84D76"/>
    <w:rsid w:val="00E85129"/>
    <w:rsid w:val="00E85763"/>
    <w:rsid w:val="00E8580C"/>
    <w:rsid w:val="00E8597F"/>
    <w:rsid w:val="00E85BFA"/>
    <w:rsid w:val="00E85F83"/>
    <w:rsid w:val="00E86094"/>
    <w:rsid w:val="00E8615B"/>
    <w:rsid w:val="00E869D1"/>
    <w:rsid w:val="00E87C02"/>
    <w:rsid w:val="00E90413"/>
    <w:rsid w:val="00E90423"/>
    <w:rsid w:val="00E90AE5"/>
    <w:rsid w:val="00E90F4F"/>
    <w:rsid w:val="00E95799"/>
    <w:rsid w:val="00E965D9"/>
    <w:rsid w:val="00E96969"/>
    <w:rsid w:val="00E96FAB"/>
    <w:rsid w:val="00E97AC5"/>
    <w:rsid w:val="00EA0785"/>
    <w:rsid w:val="00EA21E1"/>
    <w:rsid w:val="00EA2204"/>
    <w:rsid w:val="00EA247D"/>
    <w:rsid w:val="00EA321D"/>
    <w:rsid w:val="00EA3E74"/>
    <w:rsid w:val="00EA42A8"/>
    <w:rsid w:val="00EA4465"/>
    <w:rsid w:val="00EA45D0"/>
    <w:rsid w:val="00EA4A15"/>
    <w:rsid w:val="00EA50AB"/>
    <w:rsid w:val="00EA5984"/>
    <w:rsid w:val="00EA5AB0"/>
    <w:rsid w:val="00EA5DED"/>
    <w:rsid w:val="00EA62F1"/>
    <w:rsid w:val="00EB034F"/>
    <w:rsid w:val="00EB0D66"/>
    <w:rsid w:val="00EB0F94"/>
    <w:rsid w:val="00EB1A9F"/>
    <w:rsid w:val="00EB2B8A"/>
    <w:rsid w:val="00EB2F82"/>
    <w:rsid w:val="00EB314E"/>
    <w:rsid w:val="00EB4E36"/>
    <w:rsid w:val="00EB5805"/>
    <w:rsid w:val="00EB591E"/>
    <w:rsid w:val="00EB7436"/>
    <w:rsid w:val="00EB789A"/>
    <w:rsid w:val="00EC093B"/>
    <w:rsid w:val="00EC2BE2"/>
    <w:rsid w:val="00EC3757"/>
    <w:rsid w:val="00EC37E0"/>
    <w:rsid w:val="00EC3CC4"/>
    <w:rsid w:val="00EC6751"/>
    <w:rsid w:val="00ED011B"/>
    <w:rsid w:val="00ED06A3"/>
    <w:rsid w:val="00ED1E66"/>
    <w:rsid w:val="00ED1F99"/>
    <w:rsid w:val="00ED35AD"/>
    <w:rsid w:val="00ED3C65"/>
    <w:rsid w:val="00ED4D6F"/>
    <w:rsid w:val="00ED622B"/>
    <w:rsid w:val="00ED6CE0"/>
    <w:rsid w:val="00ED74E3"/>
    <w:rsid w:val="00EE0A34"/>
    <w:rsid w:val="00EE1DA2"/>
    <w:rsid w:val="00EE2252"/>
    <w:rsid w:val="00EE28C9"/>
    <w:rsid w:val="00EE59FF"/>
    <w:rsid w:val="00EE657E"/>
    <w:rsid w:val="00EE6933"/>
    <w:rsid w:val="00EE6AFA"/>
    <w:rsid w:val="00EE7750"/>
    <w:rsid w:val="00EE7F63"/>
    <w:rsid w:val="00EF193B"/>
    <w:rsid w:val="00EF27B5"/>
    <w:rsid w:val="00EF395A"/>
    <w:rsid w:val="00EF3AB9"/>
    <w:rsid w:val="00EF3CB6"/>
    <w:rsid w:val="00EF42DD"/>
    <w:rsid w:val="00EF4D96"/>
    <w:rsid w:val="00EF6401"/>
    <w:rsid w:val="00EF7862"/>
    <w:rsid w:val="00F0021E"/>
    <w:rsid w:val="00F00398"/>
    <w:rsid w:val="00F01E65"/>
    <w:rsid w:val="00F03210"/>
    <w:rsid w:val="00F03AF0"/>
    <w:rsid w:val="00F04D2E"/>
    <w:rsid w:val="00F05900"/>
    <w:rsid w:val="00F05FC4"/>
    <w:rsid w:val="00F06380"/>
    <w:rsid w:val="00F109E6"/>
    <w:rsid w:val="00F11936"/>
    <w:rsid w:val="00F11A2C"/>
    <w:rsid w:val="00F13E21"/>
    <w:rsid w:val="00F14C0E"/>
    <w:rsid w:val="00F15270"/>
    <w:rsid w:val="00F1562B"/>
    <w:rsid w:val="00F15DFF"/>
    <w:rsid w:val="00F17842"/>
    <w:rsid w:val="00F2026D"/>
    <w:rsid w:val="00F2066C"/>
    <w:rsid w:val="00F22593"/>
    <w:rsid w:val="00F22749"/>
    <w:rsid w:val="00F2298C"/>
    <w:rsid w:val="00F24B12"/>
    <w:rsid w:val="00F25E5A"/>
    <w:rsid w:val="00F26553"/>
    <w:rsid w:val="00F267F0"/>
    <w:rsid w:val="00F26C9C"/>
    <w:rsid w:val="00F275D0"/>
    <w:rsid w:val="00F31AE3"/>
    <w:rsid w:val="00F320BF"/>
    <w:rsid w:val="00F32BA6"/>
    <w:rsid w:val="00F33BBF"/>
    <w:rsid w:val="00F34C08"/>
    <w:rsid w:val="00F355D8"/>
    <w:rsid w:val="00F36B29"/>
    <w:rsid w:val="00F36BB8"/>
    <w:rsid w:val="00F410E2"/>
    <w:rsid w:val="00F412D7"/>
    <w:rsid w:val="00F415FB"/>
    <w:rsid w:val="00F41B1E"/>
    <w:rsid w:val="00F42165"/>
    <w:rsid w:val="00F42890"/>
    <w:rsid w:val="00F42B71"/>
    <w:rsid w:val="00F42D92"/>
    <w:rsid w:val="00F4568E"/>
    <w:rsid w:val="00F45E44"/>
    <w:rsid w:val="00F462C4"/>
    <w:rsid w:val="00F47088"/>
    <w:rsid w:val="00F475A5"/>
    <w:rsid w:val="00F50570"/>
    <w:rsid w:val="00F508F3"/>
    <w:rsid w:val="00F5195D"/>
    <w:rsid w:val="00F51C6A"/>
    <w:rsid w:val="00F52FD1"/>
    <w:rsid w:val="00F53A69"/>
    <w:rsid w:val="00F54343"/>
    <w:rsid w:val="00F54EE7"/>
    <w:rsid w:val="00F54F8E"/>
    <w:rsid w:val="00F54FA6"/>
    <w:rsid w:val="00F577D2"/>
    <w:rsid w:val="00F57892"/>
    <w:rsid w:val="00F60F3B"/>
    <w:rsid w:val="00F61133"/>
    <w:rsid w:val="00F6176E"/>
    <w:rsid w:val="00F62A01"/>
    <w:rsid w:val="00F63833"/>
    <w:rsid w:val="00F64E07"/>
    <w:rsid w:val="00F65491"/>
    <w:rsid w:val="00F6653C"/>
    <w:rsid w:val="00F67677"/>
    <w:rsid w:val="00F67B2E"/>
    <w:rsid w:val="00F71345"/>
    <w:rsid w:val="00F71B97"/>
    <w:rsid w:val="00F7201A"/>
    <w:rsid w:val="00F720F5"/>
    <w:rsid w:val="00F721A0"/>
    <w:rsid w:val="00F72444"/>
    <w:rsid w:val="00F73140"/>
    <w:rsid w:val="00F807B9"/>
    <w:rsid w:val="00F8315F"/>
    <w:rsid w:val="00F83BD1"/>
    <w:rsid w:val="00F83E2E"/>
    <w:rsid w:val="00F84319"/>
    <w:rsid w:val="00F847EA"/>
    <w:rsid w:val="00F84AEB"/>
    <w:rsid w:val="00F84D20"/>
    <w:rsid w:val="00F853B2"/>
    <w:rsid w:val="00F86505"/>
    <w:rsid w:val="00F87ACC"/>
    <w:rsid w:val="00F90EF5"/>
    <w:rsid w:val="00F912F1"/>
    <w:rsid w:val="00F917A9"/>
    <w:rsid w:val="00F933C0"/>
    <w:rsid w:val="00F93597"/>
    <w:rsid w:val="00F94C46"/>
    <w:rsid w:val="00F9521C"/>
    <w:rsid w:val="00F9525A"/>
    <w:rsid w:val="00F9597D"/>
    <w:rsid w:val="00F9678E"/>
    <w:rsid w:val="00F9701B"/>
    <w:rsid w:val="00F97A3E"/>
    <w:rsid w:val="00FA0395"/>
    <w:rsid w:val="00FA17EA"/>
    <w:rsid w:val="00FA18E8"/>
    <w:rsid w:val="00FA1EE0"/>
    <w:rsid w:val="00FA2206"/>
    <w:rsid w:val="00FA2CEB"/>
    <w:rsid w:val="00FA32EB"/>
    <w:rsid w:val="00FA5431"/>
    <w:rsid w:val="00FA608C"/>
    <w:rsid w:val="00FA6D0F"/>
    <w:rsid w:val="00FA6DA0"/>
    <w:rsid w:val="00FA705C"/>
    <w:rsid w:val="00FA7C7A"/>
    <w:rsid w:val="00FB00BF"/>
    <w:rsid w:val="00FB0642"/>
    <w:rsid w:val="00FB0656"/>
    <w:rsid w:val="00FB0910"/>
    <w:rsid w:val="00FB2423"/>
    <w:rsid w:val="00FB26B4"/>
    <w:rsid w:val="00FB2B96"/>
    <w:rsid w:val="00FB2C9E"/>
    <w:rsid w:val="00FB2F7F"/>
    <w:rsid w:val="00FB310D"/>
    <w:rsid w:val="00FB3367"/>
    <w:rsid w:val="00FB3CF1"/>
    <w:rsid w:val="00FB41C8"/>
    <w:rsid w:val="00FB4487"/>
    <w:rsid w:val="00FB50D7"/>
    <w:rsid w:val="00FB5D7D"/>
    <w:rsid w:val="00FB6CAC"/>
    <w:rsid w:val="00FB6F50"/>
    <w:rsid w:val="00FC099F"/>
    <w:rsid w:val="00FC09D5"/>
    <w:rsid w:val="00FC0CCD"/>
    <w:rsid w:val="00FC1633"/>
    <w:rsid w:val="00FC2978"/>
    <w:rsid w:val="00FC2A48"/>
    <w:rsid w:val="00FC2C81"/>
    <w:rsid w:val="00FC372D"/>
    <w:rsid w:val="00FC3DB1"/>
    <w:rsid w:val="00FC49C8"/>
    <w:rsid w:val="00FC4B6E"/>
    <w:rsid w:val="00FC4E78"/>
    <w:rsid w:val="00FC52E6"/>
    <w:rsid w:val="00FC5FA0"/>
    <w:rsid w:val="00FC6045"/>
    <w:rsid w:val="00FC6B98"/>
    <w:rsid w:val="00FC6DF4"/>
    <w:rsid w:val="00FC715A"/>
    <w:rsid w:val="00FC77CC"/>
    <w:rsid w:val="00FD13B0"/>
    <w:rsid w:val="00FD16E8"/>
    <w:rsid w:val="00FD1DE3"/>
    <w:rsid w:val="00FD1FF9"/>
    <w:rsid w:val="00FD2DE5"/>
    <w:rsid w:val="00FD43B5"/>
    <w:rsid w:val="00FD7373"/>
    <w:rsid w:val="00FE1160"/>
    <w:rsid w:val="00FE17DF"/>
    <w:rsid w:val="00FE3696"/>
    <w:rsid w:val="00FE52D3"/>
    <w:rsid w:val="00FE5D0F"/>
    <w:rsid w:val="00FE6986"/>
    <w:rsid w:val="00FE73C0"/>
    <w:rsid w:val="00FF210E"/>
    <w:rsid w:val="00FF2D2C"/>
    <w:rsid w:val="00FF3012"/>
    <w:rsid w:val="00FF3DC2"/>
    <w:rsid w:val="00FF42A4"/>
    <w:rsid w:val="00FF5215"/>
    <w:rsid w:val="00FF6EE7"/>
    <w:rsid w:val="00FF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9F8572"/>
  <w15:docId w15:val="{1DC28F1F-C5AB-4CD7-AF44-4C2128BA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45B0"/>
    <w:rPr>
      <w:sz w:val="24"/>
      <w:szCs w:val="24"/>
    </w:rPr>
  </w:style>
  <w:style w:type="paragraph" w:styleId="Heading1">
    <w:name w:val="heading 1"/>
    <w:basedOn w:val="Normal"/>
    <w:next w:val="Normal"/>
    <w:qFormat/>
    <w:rsid w:val="000210E2"/>
    <w:pPr>
      <w:keepNext/>
      <w:outlineLvl w:val="0"/>
    </w:pPr>
    <w:rPr>
      <w:b/>
    </w:rPr>
  </w:style>
  <w:style w:type="paragraph" w:styleId="Heading2">
    <w:name w:val="heading 2"/>
    <w:basedOn w:val="Normal"/>
    <w:next w:val="Normal"/>
    <w:qFormat/>
    <w:rsid w:val="00695E8A"/>
    <w:pPr>
      <w:keepNext/>
      <w:ind w:firstLine="720"/>
      <w:outlineLvl w:val="1"/>
    </w:pPr>
    <w:rPr>
      <w:rFonts w:ascii="Helvetica-Narrow" w:hAnsi="Helvetica-Narrow"/>
      <w:b/>
      <w:sz w:val="20"/>
      <w:szCs w:val="20"/>
    </w:rPr>
  </w:style>
  <w:style w:type="paragraph" w:styleId="Heading3">
    <w:name w:val="heading 3"/>
    <w:basedOn w:val="Normal"/>
    <w:next w:val="Normal"/>
    <w:qFormat/>
    <w:rsid w:val="0065088A"/>
    <w:pPr>
      <w:keepNext/>
      <w:spacing w:before="240" w:after="60"/>
      <w:outlineLvl w:val="2"/>
    </w:pPr>
    <w:rPr>
      <w:rFonts w:ascii="Arial" w:hAnsi="Arial" w:cs="Arial"/>
      <w:b/>
      <w:bCs/>
      <w:sz w:val="26"/>
      <w:szCs w:val="26"/>
    </w:rPr>
  </w:style>
  <w:style w:type="paragraph" w:styleId="Heading4">
    <w:name w:val="heading 4"/>
    <w:basedOn w:val="Normal"/>
    <w:next w:val="Normal"/>
    <w:qFormat/>
    <w:rsid w:val="0065088A"/>
    <w:pPr>
      <w:keepNext/>
      <w:spacing w:before="240" w:after="60"/>
      <w:outlineLvl w:val="3"/>
    </w:pPr>
    <w:rPr>
      <w:b/>
      <w:bCs/>
      <w:sz w:val="28"/>
      <w:szCs w:val="28"/>
    </w:rPr>
  </w:style>
  <w:style w:type="paragraph" w:styleId="Heading5">
    <w:name w:val="heading 5"/>
    <w:basedOn w:val="Normal"/>
    <w:next w:val="Normal"/>
    <w:qFormat/>
    <w:rsid w:val="0065088A"/>
    <w:pPr>
      <w:spacing w:before="240" w:after="60"/>
      <w:outlineLvl w:val="4"/>
    </w:pPr>
    <w:rPr>
      <w:b/>
      <w:bCs/>
      <w:i/>
      <w:iCs/>
      <w:sz w:val="26"/>
      <w:szCs w:val="26"/>
    </w:rPr>
  </w:style>
  <w:style w:type="paragraph" w:styleId="Heading6">
    <w:name w:val="heading 6"/>
    <w:basedOn w:val="Normal"/>
    <w:next w:val="Normal"/>
    <w:qFormat/>
    <w:rsid w:val="0065088A"/>
    <w:pPr>
      <w:spacing w:before="240" w:after="60"/>
      <w:outlineLvl w:val="5"/>
    </w:pPr>
    <w:rPr>
      <w:b/>
      <w:bCs/>
      <w:sz w:val="22"/>
      <w:szCs w:val="22"/>
    </w:rPr>
  </w:style>
  <w:style w:type="paragraph" w:styleId="Heading7">
    <w:name w:val="heading 7"/>
    <w:basedOn w:val="Normal"/>
    <w:next w:val="Normal"/>
    <w:qFormat/>
    <w:rsid w:val="00431DF8"/>
    <w:pPr>
      <w:spacing w:before="240" w:after="60"/>
      <w:outlineLvl w:val="6"/>
    </w:pPr>
  </w:style>
  <w:style w:type="paragraph" w:styleId="Heading8">
    <w:name w:val="heading 8"/>
    <w:basedOn w:val="Normal"/>
    <w:next w:val="Normal"/>
    <w:qFormat/>
    <w:rsid w:val="00431DF8"/>
    <w:pPr>
      <w:spacing w:before="240" w:after="60"/>
      <w:outlineLvl w:val="7"/>
    </w:pPr>
    <w:rPr>
      <w:i/>
      <w:iCs/>
    </w:rPr>
  </w:style>
  <w:style w:type="paragraph" w:styleId="Heading9">
    <w:name w:val="heading 9"/>
    <w:basedOn w:val="Normal"/>
    <w:next w:val="Normal"/>
    <w:qFormat/>
    <w:rsid w:val="005E66C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0E2"/>
    <w:pPr>
      <w:tabs>
        <w:tab w:val="center" w:pos="4320"/>
        <w:tab w:val="right" w:pos="8640"/>
      </w:tabs>
    </w:pPr>
  </w:style>
  <w:style w:type="paragraph" w:styleId="Footer">
    <w:name w:val="footer"/>
    <w:basedOn w:val="Normal"/>
    <w:rsid w:val="000210E2"/>
    <w:pPr>
      <w:tabs>
        <w:tab w:val="center" w:pos="4320"/>
        <w:tab w:val="right" w:pos="8640"/>
      </w:tabs>
    </w:pPr>
  </w:style>
  <w:style w:type="character" w:styleId="PageNumber">
    <w:name w:val="page number"/>
    <w:basedOn w:val="DefaultParagraphFont"/>
    <w:rsid w:val="000210E2"/>
  </w:style>
  <w:style w:type="paragraph" w:styleId="Title">
    <w:name w:val="Title"/>
    <w:basedOn w:val="Normal"/>
    <w:qFormat/>
    <w:rsid w:val="00695E8A"/>
    <w:pPr>
      <w:jc w:val="center"/>
    </w:pPr>
    <w:rPr>
      <w:rFonts w:ascii="Bookman Old Style" w:hAnsi="Bookman Old Style"/>
      <w:b/>
      <w:sz w:val="20"/>
      <w:szCs w:val="20"/>
    </w:rPr>
  </w:style>
  <w:style w:type="paragraph" w:styleId="BodyText2">
    <w:name w:val="Body Text 2"/>
    <w:basedOn w:val="Normal"/>
    <w:rsid w:val="009D5F49"/>
    <w:pPr>
      <w:tabs>
        <w:tab w:val="left" w:pos="288"/>
      </w:tabs>
      <w:spacing w:after="120"/>
      <w:ind w:left="288"/>
      <w:jc w:val="both"/>
    </w:pPr>
    <w:rPr>
      <w:sz w:val="22"/>
      <w:szCs w:val="20"/>
    </w:rPr>
  </w:style>
  <w:style w:type="paragraph" w:customStyle="1" w:styleId="WW-PlainText">
    <w:name w:val="WW-Plain Text"/>
    <w:basedOn w:val="Normal"/>
    <w:rsid w:val="003A1EC7"/>
    <w:pPr>
      <w:suppressAutoHyphens/>
    </w:pPr>
    <w:rPr>
      <w:rFonts w:ascii="Courier New" w:hAnsi="Courier New" w:cs="Courier New"/>
      <w:sz w:val="20"/>
      <w:szCs w:val="20"/>
    </w:rPr>
  </w:style>
  <w:style w:type="paragraph" w:customStyle="1" w:styleId="Achievement">
    <w:name w:val="Achievement"/>
    <w:basedOn w:val="BodyText"/>
    <w:rsid w:val="003A4351"/>
    <w:pPr>
      <w:numPr>
        <w:numId w:val="1"/>
      </w:numPr>
      <w:spacing w:after="60" w:line="220" w:lineRule="atLeast"/>
      <w:jc w:val="both"/>
    </w:pPr>
    <w:rPr>
      <w:rFonts w:ascii="Arial" w:hAnsi="Arial"/>
      <w:spacing w:val="-5"/>
      <w:sz w:val="20"/>
      <w:szCs w:val="20"/>
    </w:rPr>
  </w:style>
  <w:style w:type="paragraph" w:customStyle="1" w:styleId="Institution">
    <w:name w:val="Institution"/>
    <w:basedOn w:val="Normal"/>
    <w:next w:val="Achievement"/>
    <w:autoRedefine/>
    <w:rsid w:val="003A4351"/>
    <w:pPr>
      <w:tabs>
        <w:tab w:val="left" w:pos="2160"/>
        <w:tab w:val="right" w:pos="6480"/>
      </w:tabs>
      <w:spacing w:before="240" w:after="60" w:line="220" w:lineRule="atLeast"/>
    </w:pPr>
    <w:rPr>
      <w:rFonts w:ascii="Arial" w:hAnsi="Arial"/>
      <w:sz w:val="20"/>
      <w:szCs w:val="20"/>
    </w:rPr>
  </w:style>
  <w:style w:type="paragraph" w:customStyle="1" w:styleId="JobTitle">
    <w:name w:val="Job Title"/>
    <w:next w:val="Achievement"/>
    <w:rsid w:val="003A4351"/>
    <w:pPr>
      <w:spacing w:after="60" w:line="220" w:lineRule="atLeast"/>
    </w:pPr>
    <w:rPr>
      <w:rFonts w:ascii="Arial Black" w:hAnsi="Arial Black"/>
      <w:spacing w:val="-10"/>
    </w:rPr>
  </w:style>
  <w:style w:type="paragraph" w:customStyle="1" w:styleId="SectionTitle">
    <w:name w:val="Section Title"/>
    <w:basedOn w:val="Normal"/>
    <w:next w:val="Normal"/>
    <w:autoRedefine/>
    <w:rsid w:val="003A4351"/>
    <w:pPr>
      <w:spacing w:before="220" w:line="220" w:lineRule="atLeast"/>
    </w:pPr>
    <w:rPr>
      <w:b/>
      <w:spacing w:val="-10"/>
      <w:szCs w:val="20"/>
    </w:rPr>
  </w:style>
  <w:style w:type="paragraph" w:styleId="PlainText">
    <w:name w:val="Plain Text"/>
    <w:basedOn w:val="Normal"/>
    <w:rsid w:val="003A4351"/>
    <w:rPr>
      <w:rFonts w:ascii="Courier New" w:hAnsi="Courier New"/>
      <w:sz w:val="20"/>
      <w:szCs w:val="20"/>
    </w:rPr>
  </w:style>
  <w:style w:type="paragraph" w:styleId="BodyText">
    <w:name w:val="Body Text"/>
    <w:basedOn w:val="Normal"/>
    <w:link w:val="BodyTextChar"/>
    <w:rsid w:val="003A4351"/>
    <w:pPr>
      <w:spacing w:after="120"/>
    </w:pPr>
  </w:style>
  <w:style w:type="paragraph" w:customStyle="1" w:styleId="level3">
    <w:name w:val="_level3"/>
    <w:basedOn w:val="Normal"/>
    <w:rsid w:val="004E54D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right" w:pos="7560"/>
      </w:tabs>
      <w:autoSpaceDE w:val="0"/>
      <w:autoSpaceDN w:val="0"/>
      <w:adjustRightInd w:val="0"/>
      <w:ind w:left="1080" w:hanging="360"/>
    </w:pPr>
  </w:style>
  <w:style w:type="paragraph" w:customStyle="1" w:styleId="Level1">
    <w:name w:val="Level 1"/>
    <w:basedOn w:val="Normal"/>
    <w:rsid w:val="004E54D8"/>
    <w:pPr>
      <w:widowControl w:val="0"/>
      <w:autoSpaceDE w:val="0"/>
      <w:autoSpaceDN w:val="0"/>
      <w:adjustRightInd w:val="0"/>
      <w:ind w:left="720" w:hanging="360"/>
    </w:pPr>
  </w:style>
  <w:style w:type="paragraph" w:customStyle="1" w:styleId="Bullet">
    <w:name w:val="Bullet"/>
    <w:basedOn w:val="Normal"/>
    <w:rsid w:val="00C167BC"/>
    <w:pPr>
      <w:keepNext/>
      <w:keepLines/>
      <w:widowControl w:val="0"/>
      <w:numPr>
        <w:numId w:val="2"/>
      </w:numPr>
      <w:tabs>
        <w:tab w:val="left" w:pos="1440"/>
        <w:tab w:val="right" w:pos="9360"/>
      </w:tabs>
    </w:pPr>
    <w:rPr>
      <w:rFonts w:ascii="Arial" w:hAnsi="Arial" w:cs="Arial"/>
      <w:sz w:val="18"/>
      <w:szCs w:val="18"/>
    </w:rPr>
  </w:style>
  <w:style w:type="paragraph" w:customStyle="1" w:styleId="sog-heding">
    <w:name w:val="sog-heding"/>
    <w:basedOn w:val="BodyText"/>
    <w:rsid w:val="00C167BC"/>
    <w:pPr>
      <w:pBdr>
        <w:bottom w:val="single" w:sz="4" w:space="1" w:color="auto"/>
      </w:pBdr>
      <w:suppressAutoHyphens/>
      <w:spacing w:before="240" w:after="60" w:line="220" w:lineRule="exact"/>
      <w:jc w:val="both"/>
    </w:pPr>
    <w:rPr>
      <w:rFonts w:ascii="Arial" w:hAnsi="Arial" w:cs="Arial"/>
      <w:b/>
      <w:bCs/>
      <w:sz w:val="18"/>
      <w:szCs w:val="18"/>
    </w:rPr>
  </w:style>
  <w:style w:type="paragraph" w:customStyle="1" w:styleId="Subheading">
    <w:name w:val="Sub heading"/>
    <w:basedOn w:val="BodyText"/>
    <w:rsid w:val="00C167BC"/>
    <w:pPr>
      <w:keepNext/>
      <w:suppressAutoHyphens/>
      <w:spacing w:before="40" w:after="40" w:line="220" w:lineRule="exact"/>
      <w:jc w:val="both"/>
    </w:pPr>
    <w:rPr>
      <w:rFonts w:ascii="Arial" w:hAnsi="Arial" w:cs="Arial"/>
      <w:b/>
      <w:bCs/>
      <w:sz w:val="18"/>
      <w:szCs w:val="18"/>
    </w:rPr>
  </w:style>
  <w:style w:type="paragraph" w:customStyle="1" w:styleId="Environment">
    <w:name w:val="Environment"/>
    <w:basedOn w:val="BodyText"/>
    <w:rsid w:val="00C167BC"/>
    <w:pPr>
      <w:suppressAutoHyphens/>
      <w:spacing w:before="40" w:after="40" w:line="220" w:lineRule="exact"/>
      <w:jc w:val="both"/>
    </w:pPr>
    <w:rPr>
      <w:rFonts w:ascii="Arial" w:hAnsi="Arial" w:cs="Arial"/>
      <w:sz w:val="18"/>
      <w:szCs w:val="18"/>
    </w:rPr>
  </w:style>
  <w:style w:type="character" w:customStyle="1" w:styleId="Job">
    <w:name w:val="Job"/>
    <w:rsid w:val="00C167BC"/>
    <w:rPr>
      <w:i/>
      <w:iCs/>
    </w:rPr>
  </w:style>
  <w:style w:type="paragraph" w:styleId="NormalWeb">
    <w:name w:val="Normal (Web)"/>
    <w:basedOn w:val="Normal"/>
    <w:uiPriority w:val="99"/>
    <w:rsid w:val="00C167BC"/>
    <w:pPr>
      <w:spacing w:before="100" w:after="100"/>
    </w:pPr>
    <w:rPr>
      <w:rFonts w:ascii="Arial Unicode MS" w:eastAsia="Arial Unicode MS" w:hAnsi="Arial Unicode MS" w:cs="Arial Unicode MS"/>
    </w:rPr>
  </w:style>
  <w:style w:type="character" w:styleId="HTMLTypewriter">
    <w:name w:val="HTML Typewriter"/>
    <w:basedOn w:val="DefaultParagraphFont"/>
    <w:rsid w:val="00C167BC"/>
    <w:rPr>
      <w:rFonts w:ascii="Courier New" w:eastAsia="Times New Roman" w:hAnsi="Courier New" w:cs="Courier New"/>
      <w:sz w:val="20"/>
      <w:szCs w:val="20"/>
    </w:rPr>
  </w:style>
  <w:style w:type="character" w:customStyle="1" w:styleId="BodyTextChar">
    <w:name w:val="Body Text Char"/>
    <w:basedOn w:val="DefaultParagraphFont"/>
    <w:link w:val="BodyText"/>
    <w:rsid w:val="00C167BC"/>
    <w:rPr>
      <w:sz w:val="24"/>
      <w:szCs w:val="24"/>
      <w:lang w:val="en-US" w:eastAsia="en-US" w:bidi="ar-SA"/>
    </w:rPr>
  </w:style>
  <w:style w:type="character" w:customStyle="1" w:styleId="grayover1">
    <w:name w:val="grayover1"/>
    <w:basedOn w:val="DefaultParagraphFont"/>
    <w:rsid w:val="00C167BC"/>
    <w:rPr>
      <w:color w:val="333333"/>
      <w:sz w:val="17"/>
      <w:szCs w:val="17"/>
    </w:rPr>
  </w:style>
  <w:style w:type="character" w:customStyle="1" w:styleId="titlecls1">
    <w:name w:val="titlecls1"/>
    <w:basedOn w:val="DefaultParagraphFont"/>
    <w:rsid w:val="00C167BC"/>
    <w:rPr>
      <w:rFonts w:ascii="Arial" w:hAnsi="Arial" w:cs="Arial" w:hint="default"/>
      <w:color w:val="333333"/>
      <w:sz w:val="30"/>
      <w:szCs w:val="30"/>
    </w:rPr>
  </w:style>
  <w:style w:type="table" w:styleId="TableGrid">
    <w:name w:val="Table Grid"/>
    <w:basedOn w:val="TableNormal"/>
    <w:rsid w:val="00085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74559"/>
    <w:rPr>
      <w:color w:val="000080"/>
      <w:u w:val="single"/>
    </w:rPr>
  </w:style>
  <w:style w:type="paragraph" w:customStyle="1" w:styleId="WW-NormalWeb">
    <w:name w:val="WW-Normal (Web)"/>
    <w:basedOn w:val="Normal"/>
    <w:rsid w:val="00C74559"/>
    <w:pPr>
      <w:suppressAutoHyphens/>
      <w:overflowPunct w:val="0"/>
      <w:autoSpaceDE w:val="0"/>
      <w:autoSpaceDN w:val="0"/>
      <w:adjustRightInd w:val="0"/>
      <w:textAlignment w:val="baseline"/>
    </w:pPr>
    <w:rPr>
      <w:szCs w:val="20"/>
    </w:rPr>
  </w:style>
  <w:style w:type="paragraph" w:customStyle="1" w:styleId="CompanyNameOne">
    <w:name w:val="Company Name One"/>
    <w:basedOn w:val="Normal"/>
    <w:next w:val="Normal"/>
    <w:autoRedefine/>
    <w:rsid w:val="00CA0240"/>
    <w:pPr>
      <w:keepNext/>
      <w:ind w:right="-180"/>
      <w:jc w:val="both"/>
    </w:pPr>
    <w:rPr>
      <w:rFonts w:ascii="Arial" w:hAnsi="Arial"/>
      <w:b/>
      <w:bCs/>
      <w:sz w:val="20"/>
      <w:szCs w:val="20"/>
    </w:rPr>
  </w:style>
  <w:style w:type="paragraph" w:customStyle="1" w:styleId="Name">
    <w:name w:val="Name"/>
    <w:basedOn w:val="Normal"/>
    <w:next w:val="Normal"/>
    <w:rsid w:val="00FC372D"/>
    <w:pPr>
      <w:pBdr>
        <w:bottom w:val="single" w:sz="6" w:space="4" w:color="auto"/>
      </w:pBdr>
      <w:spacing w:after="440" w:line="240" w:lineRule="atLeast"/>
    </w:pPr>
    <w:rPr>
      <w:rFonts w:ascii="Arial Black" w:hAnsi="Arial Black"/>
      <w:sz w:val="40"/>
      <w:szCs w:val="20"/>
    </w:rPr>
  </w:style>
  <w:style w:type="paragraph" w:customStyle="1" w:styleId="Objective">
    <w:name w:val="Objective"/>
    <w:basedOn w:val="Normal"/>
    <w:next w:val="BodyText"/>
    <w:rsid w:val="00FC372D"/>
    <w:pPr>
      <w:spacing w:after="220" w:line="220" w:lineRule="atLeast"/>
    </w:pPr>
    <w:rPr>
      <w:rFonts w:ascii="Arial" w:hAnsi="Arial"/>
      <w:sz w:val="20"/>
      <w:szCs w:val="20"/>
    </w:rPr>
  </w:style>
  <w:style w:type="paragraph" w:customStyle="1" w:styleId="alexindent">
    <w:name w:val="alex_indent"/>
    <w:rsid w:val="00FC372D"/>
    <w:pPr>
      <w:numPr>
        <w:numId w:val="3"/>
      </w:numPr>
      <w:spacing w:after="60"/>
    </w:pPr>
    <w:rPr>
      <w:rFonts w:ascii="Arial" w:hAnsi="Arial"/>
    </w:rPr>
  </w:style>
  <w:style w:type="paragraph" w:customStyle="1" w:styleId="alexxperience">
    <w:name w:val="alex_xperience"/>
    <w:basedOn w:val="Achievement"/>
    <w:rsid w:val="00FC372D"/>
    <w:pPr>
      <w:numPr>
        <w:numId w:val="0"/>
      </w:numPr>
      <w:tabs>
        <w:tab w:val="num" w:pos="360"/>
      </w:tabs>
      <w:spacing w:before="120" w:after="120"/>
      <w:ind w:left="360" w:hanging="360"/>
    </w:pPr>
  </w:style>
  <w:style w:type="paragraph" w:customStyle="1" w:styleId="Address1">
    <w:name w:val="Address 1"/>
    <w:basedOn w:val="Normal"/>
    <w:rsid w:val="00F2026D"/>
    <w:pPr>
      <w:spacing w:line="160" w:lineRule="atLeast"/>
      <w:jc w:val="both"/>
    </w:pPr>
    <w:rPr>
      <w:rFonts w:ascii="Arial" w:hAnsi="Arial"/>
      <w:sz w:val="14"/>
      <w:szCs w:val="20"/>
    </w:rPr>
  </w:style>
  <w:style w:type="paragraph" w:customStyle="1" w:styleId="Address2">
    <w:name w:val="Address 2"/>
    <w:basedOn w:val="Normal"/>
    <w:rsid w:val="00F2026D"/>
    <w:pPr>
      <w:spacing w:line="160" w:lineRule="atLeast"/>
      <w:jc w:val="both"/>
    </w:pPr>
    <w:rPr>
      <w:rFonts w:ascii="Arial" w:hAnsi="Arial"/>
      <w:sz w:val="14"/>
      <w:szCs w:val="20"/>
    </w:rPr>
  </w:style>
  <w:style w:type="paragraph" w:customStyle="1" w:styleId="Bullet1">
    <w:name w:val="Bullet1"/>
    <w:basedOn w:val="Normal"/>
    <w:rsid w:val="00C36327"/>
    <w:pPr>
      <w:widowControl w:val="0"/>
      <w:tabs>
        <w:tab w:val="left" w:pos="720"/>
      </w:tabs>
      <w:suppressAutoHyphens/>
    </w:pPr>
    <w:rPr>
      <w:szCs w:val="20"/>
    </w:rPr>
  </w:style>
  <w:style w:type="paragraph" w:styleId="BodyTextIndent">
    <w:name w:val="Body Text Indent"/>
    <w:basedOn w:val="Normal"/>
    <w:rsid w:val="00523D02"/>
    <w:pPr>
      <w:spacing w:after="120"/>
      <w:ind w:left="360"/>
    </w:pPr>
  </w:style>
  <w:style w:type="paragraph" w:styleId="BlockText">
    <w:name w:val="Block Text"/>
    <w:basedOn w:val="Normal"/>
    <w:rsid w:val="00523D02"/>
    <w:pPr>
      <w:tabs>
        <w:tab w:val="left" w:pos="900"/>
        <w:tab w:val="left" w:pos="1620"/>
      </w:tabs>
      <w:ind w:left="1620" w:right="-720"/>
    </w:pPr>
    <w:rPr>
      <w:sz w:val="20"/>
      <w:szCs w:val="20"/>
    </w:rPr>
  </w:style>
  <w:style w:type="paragraph" w:styleId="BodyTextIndent2">
    <w:name w:val="Body Text Indent 2"/>
    <w:basedOn w:val="Normal"/>
    <w:rsid w:val="002C74F6"/>
    <w:pPr>
      <w:spacing w:after="120" w:line="480" w:lineRule="auto"/>
      <w:ind w:left="360"/>
    </w:pPr>
  </w:style>
  <w:style w:type="paragraph" w:customStyle="1" w:styleId="Preformatted">
    <w:name w:val="Preformatted"/>
    <w:basedOn w:val="Normal"/>
    <w:rsid w:val="00D5433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3">
    <w:name w:val="Body Text 3"/>
    <w:basedOn w:val="Normal"/>
    <w:rsid w:val="00345727"/>
    <w:pPr>
      <w:spacing w:after="120"/>
    </w:pPr>
    <w:rPr>
      <w:sz w:val="16"/>
      <w:szCs w:val="16"/>
    </w:rPr>
  </w:style>
  <w:style w:type="character" w:customStyle="1" w:styleId="small">
    <w:name w:val="small"/>
    <w:basedOn w:val="DefaultParagraphFont"/>
    <w:rsid w:val="00FC2A48"/>
  </w:style>
  <w:style w:type="character" w:styleId="Strong">
    <w:name w:val="Strong"/>
    <w:basedOn w:val="DefaultParagraphFont"/>
    <w:qFormat/>
    <w:rsid w:val="00FB6F50"/>
    <w:rPr>
      <w:b/>
      <w:bCs/>
    </w:rPr>
  </w:style>
  <w:style w:type="paragraph" w:styleId="BalloonText">
    <w:name w:val="Balloon Text"/>
    <w:basedOn w:val="Normal"/>
    <w:semiHidden/>
    <w:rsid w:val="00900205"/>
    <w:rPr>
      <w:rFonts w:ascii="Tahoma" w:hAnsi="Tahoma" w:cs="Tahoma"/>
      <w:sz w:val="16"/>
      <w:szCs w:val="16"/>
    </w:rPr>
  </w:style>
  <w:style w:type="paragraph" w:styleId="HTMLPreformatted">
    <w:name w:val="HTML Preformatted"/>
    <w:basedOn w:val="Normal"/>
    <w:rsid w:val="00313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paragraph" w:customStyle="1" w:styleId="text">
    <w:name w:val="text"/>
    <w:basedOn w:val="Normal"/>
    <w:rsid w:val="00577C5D"/>
    <w:pPr>
      <w:numPr>
        <w:numId w:val="4"/>
      </w:numPr>
      <w:tabs>
        <w:tab w:val="clear" w:pos="1080"/>
        <w:tab w:val="left" w:pos="360"/>
      </w:tabs>
      <w:spacing w:after="120"/>
      <w:ind w:left="360"/>
      <w:jc w:val="both"/>
    </w:pPr>
    <w:rPr>
      <w:sz w:val="20"/>
      <w:szCs w:val="20"/>
    </w:rPr>
  </w:style>
  <w:style w:type="paragraph" w:customStyle="1" w:styleId="ResumeHeading">
    <w:name w:val="ResumeHeading"/>
    <w:basedOn w:val="TextHeading"/>
    <w:rsid w:val="00577C5D"/>
    <w:pPr>
      <w:ind w:left="1728" w:hanging="1728"/>
    </w:pPr>
    <w:rPr>
      <w:b w:val="0"/>
    </w:rPr>
  </w:style>
  <w:style w:type="paragraph" w:customStyle="1" w:styleId="TextHeading">
    <w:name w:val="TextHeading"/>
    <w:basedOn w:val="Header"/>
    <w:rsid w:val="00577C5D"/>
    <w:pPr>
      <w:keepNext/>
      <w:tabs>
        <w:tab w:val="clear" w:pos="4320"/>
        <w:tab w:val="clear" w:pos="8640"/>
        <w:tab w:val="left" w:pos="1728"/>
        <w:tab w:val="left" w:pos="5040"/>
        <w:tab w:val="right" w:pos="10080"/>
      </w:tabs>
      <w:spacing w:before="120"/>
    </w:pPr>
    <w:rPr>
      <w:b/>
      <w:sz w:val="20"/>
      <w:szCs w:val="20"/>
    </w:rPr>
  </w:style>
  <w:style w:type="paragraph" w:styleId="EndnoteText">
    <w:name w:val="endnote text"/>
    <w:basedOn w:val="Normal"/>
    <w:semiHidden/>
    <w:rsid w:val="00FB2F7F"/>
    <w:pPr>
      <w:suppressAutoHyphens/>
    </w:pPr>
    <w:rPr>
      <w:rFonts w:ascii="Courier" w:hAnsi="Courier"/>
      <w:sz w:val="20"/>
      <w:szCs w:val="20"/>
    </w:rPr>
  </w:style>
  <w:style w:type="paragraph" w:customStyle="1" w:styleId="L2-Body">
    <w:name w:val="L2-Body"/>
    <w:basedOn w:val="Normal"/>
    <w:rsid w:val="002068E2"/>
    <w:pPr>
      <w:tabs>
        <w:tab w:val="center" w:pos="3960"/>
        <w:tab w:val="left" w:pos="7200"/>
      </w:tabs>
      <w:overflowPunct w:val="0"/>
      <w:autoSpaceDE w:val="0"/>
      <w:autoSpaceDN w:val="0"/>
      <w:adjustRightInd w:val="0"/>
      <w:spacing w:before="80" w:after="120"/>
      <w:ind w:left="504"/>
      <w:textAlignment w:val="baseline"/>
    </w:pPr>
    <w:rPr>
      <w:rFonts w:ascii="Times" w:hAnsi="Times"/>
      <w:noProof/>
      <w:color w:val="000000"/>
      <w:szCs w:val="20"/>
    </w:rPr>
  </w:style>
  <w:style w:type="character" w:customStyle="1" w:styleId="txt1">
    <w:name w:val="txt1"/>
    <w:basedOn w:val="DefaultParagraphFont"/>
    <w:rsid w:val="0019049A"/>
    <w:rPr>
      <w:rFonts w:ascii="Verdana" w:hAnsi="Verdana" w:hint="default"/>
      <w:sz w:val="17"/>
      <w:szCs w:val="17"/>
    </w:rPr>
  </w:style>
  <w:style w:type="character" w:customStyle="1" w:styleId="boldsmall">
    <w:name w:val="boldsmall"/>
    <w:basedOn w:val="DefaultParagraphFont"/>
    <w:rsid w:val="00436637"/>
  </w:style>
  <w:style w:type="paragraph" w:styleId="BodyTextIndent3">
    <w:name w:val="Body Text Indent 3"/>
    <w:basedOn w:val="Normal"/>
    <w:rsid w:val="002616E1"/>
    <w:pPr>
      <w:spacing w:after="120"/>
      <w:ind w:left="360"/>
    </w:pPr>
    <w:rPr>
      <w:sz w:val="16"/>
      <w:szCs w:val="16"/>
    </w:rPr>
  </w:style>
  <w:style w:type="paragraph" w:customStyle="1" w:styleId="NormalList">
    <w:name w:val="Normal List"/>
    <w:basedOn w:val="Normal"/>
    <w:autoRedefine/>
    <w:rsid w:val="002616E1"/>
    <w:pPr>
      <w:tabs>
        <w:tab w:val="center" w:pos="4320"/>
        <w:tab w:val="right" w:pos="8640"/>
      </w:tabs>
      <w:spacing w:after="60"/>
      <w:ind w:left="540"/>
      <w:jc w:val="both"/>
    </w:pPr>
    <w:rPr>
      <w:rFonts w:eastAsia="Times"/>
      <w:b/>
      <w:color w:val="000000"/>
      <w:szCs w:val="20"/>
    </w:rPr>
  </w:style>
  <w:style w:type="paragraph" w:styleId="Subtitle">
    <w:name w:val="Subtitle"/>
    <w:basedOn w:val="Normal"/>
    <w:qFormat/>
    <w:rsid w:val="002616E1"/>
    <w:pPr>
      <w:tabs>
        <w:tab w:val="left" w:pos="2160"/>
        <w:tab w:val="right" w:pos="8640"/>
      </w:tabs>
      <w:spacing w:after="60"/>
      <w:ind w:left="547"/>
      <w:jc w:val="both"/>
    </w:pPr>
    <w:rPr>
      <w:rFonts w:eastAsia="Times"/>
      <w:b/>
      <w:color w:val="000000"/>
      <w:szCs w:val="20"/>
    </w:rPr>
  </w:style>
  <w:style w:type="character" w:customStyle="1" w:styleId="EmailStyle691">
    <w:name w:val="EmailStyle691"/>
    <w:basedOn w:val="DefaultParagraphFont"/>
    <w:semiHidden/>
    <w:rsid w:val="00BB1275"/>
    <w:rPr>
      <w:rFonts w:ascii="Arial" w:hAnsi="Arial" w:cs="Arial"/>
      <w:color w:val="auto"/>
      <w:sz w:val="20"/>
      <w:szCs w:val="20"/>
    </w:rPr>
  </w:style>
  <w:style w:type="paragraph" w:customStyle="1" w:styleId="institution0">
    <w:name w:val="institution"/>
    <w:basedOn w:val="Normal"/>
    <w:rsid w:val="00B66A84"/>
    <w:pPr>
      <w:spacing w:before="160"/>
    </w:pPr>
    <w:rPr>
      <w:rFonts w:ascii="Arial" w:hAnsi="Arial" w:cs="Arial"/>
      <w:b/>
      <w:bCs/>
      <w:sz w:val="20"/>
      <w:szCs w:val="20"/>
    </w:rPr>
  </w:style>
  <w:style w:type="paragraph" w:customStyle="1" w:styleId="name0">
    <w:name w:val="name"/>
    <w:basedOn w:val="Normal"/>
    <w:rsid w:val="00B66A84"/>
    <w:pPr>
      <w:spacing w:after="80"/>
    </w:pPr>
    <w:rPr>
      <w:rFonts w:ascii="Arial" w:hAnsi="Arial" w:cs="Arial"/>
      <w:b/>
      <w:bCs/>
    </w:rPr>
  </w:style>
  <w:style w:type="paragraph" w:customStyle="1" w:styleId="address">
    <w:name w:val="address"/>
    <w:basedOn w:val="Normal"/>
    <w:rsid w:val="00B66A84"/>
    <w:pPr>
      <w:ind w:right="3240"/>
    </w:pPr>
    <w:rPr>
      <w:sz w:val="20"/>
      <w:szCs w:val="20"/>
    </w:rPr>
  </w:style>
  <w:style w:type="paragraph" w:customStyle="1" w:styleId="Date1">
    <w:name w:val="Date1"/>
    <w:basedOn w:val="Normal"/>
    <w:rsid w:val="00B66A84"/>
    <w:pPr>
      <w:ind w:left="1080" w:right="540"/>
    </w:pPr>
    <w:rPr>
      <w:sz w:val="20"/>
      <w:szCs w:val="20"/>
    </w:rPr>
  </w:style>
  <w:style w:type="paragraph" w:customStyle="1" w:styleId="city002fstate">
    <w:name w:val="city_002fstate"/>
    <w:basedOn w:val="Normal"/>
    <w:rsid w:val="00B66A84"/>
    <w:rPr>
      <w:rFonts w:ascii="Arial" w:hAnsi="Arial" w:cs="Arial"/>
      <w:b/>
      <w:bCs/>
      <w:sz w:val="20"/>
      <w:szCs w:val="20"/>
    </w:rPr>
  </w:style>
  <w:style w:type="paragraph" w:customStyle="1" w:styleId="section0020title">
    <w:name w:val="section_0020title"/>
    <w:basedOn w:val="Normal"/>
    <w:rsid w:val="00B66A84"/>
    <w:pPr>
      <w:spacing w:before="240"/>
    </w:pPr>
    <w:rPr>
      <w:b/>
      <w:bCs/>
      <w:sz w:val="28"/>
      <w:szCs w:val="28"/>
    </w:rPr>
  </w:style>
  <w:style w:type="paragraph" w:customStyle="1" w:styleId="achievement0">
    <w:name w:val="achievement"/>
    <w:basedOn w:val="Normal"/>
    <w:rsid w:val="00B66A84"/>
    <w:pPr>
      <w:spacing w:after="80"/>
    </w:pPr>
    <w:rPr>
      <w:sz w:val="20"/>
      <w:szCs w:val="20"/>
    </w:rPr>
  </w:style>
  <w:style w:type="character" w:customStyle="1" w:styleId="hyperlinkchar1">
    <w:name w:val="hyperlink__char1"/>
    <w:basedOn w:val="DefaultParagraphFont"/>
    <w:rsid w:val="00B66A84"/>
    <w:rPr>
      <w:color w:val="0000FF"/>
      <w:u w:val="single"/>
    </w:rPr>
  </w:style>
  <w:style w:type="character" w:customStyle="1" w:styleId="addresschar1">
    <w:name w:val="address__char1"/>
    <w:basedOn w:val="DefaultParagraphFont"/>
    <w:rsid w:val="00B66A84"/>
    <w:rPr>
      <w:rFonts w:ascii="Times New Roman" w:hAnsi="Times New Roman" w:cs="Times New Roman" w:hint="default"/>
      <w:strike w:val="0"/>
      <w:dstrike w:val="0"/>
      <w:sz w:val="20"/>
      <w:szCs w:val="20"/>
      <w:u w:val="none"/>
      <w:effect w:val="none"/>
    </w:rPr>
  </w:style>
  <w:style w:type="character" w:customStyle="1" w:styleId="city002fstatechar1">
    <w:name w:val="city_002fstate__char1"/>
    <w:basedOn w:val="DefaultParagraphFont"/>
    <w:rsid w:val="00B66A84"/>
    <w:rPr>
      <w:rFonts w:ascii="Arial" w:hAnsi="Arial" w:cs="Arial" w:hint="default"/>
      <w:b/>
      <w:bCs/>
      <w:strike w:val="0"/>
      <w:dstrike w:val="0"/>
      <w:sz w:val="20"/>
      <w:szCs w:val="20"/>
      <w:u w:val="none"/>
      <w:effect w:val="none"/>
    </w:rPr>
  </w:style>
  <w:style w:type="character" w:customStyle="1" w:styleId="section0020titlechar1">
    <w:name w:val="section_0020title__char1"/>
    <w:basedOn w:val="DefaultParagraphFont"/>
    <w:rsid w:val="00B66A84"/>
    <w:rPr>
      <w:rFonts w:ascii="Times New Roman" w:hAnsi="Times New Roman" w:cs="Times New Roman" w:hint="default"/>
      <w:b/>
      <w:bCs/>
      <w:strike w:val="0"/>
      <w:dstrike w:val="0"/>
      <w:sz w:val="28"/>
      <w:szCs w:val="28"/>
      <w:u w:val="none"/>
      <w:effect w:val="none"/>
    </w:rPr>
  </w:style>
  <w:style w:type="character" w:customStyle="1" w:styleId="institutionchar1">
    <w:name w:val="institution__char1"/>
    <w:basedOn w:val="DefaultParagraphFont"/>
    <w:rsid w:val="00B66A84"/>
    <w:rPr>
      <w:rFonts w:ascii="Arial" w:hAnsi="Arial" w:cs="Arial" w:hint="default"/>
      <w:b/>
      <w:bCs/>
      <w:strike w:val="0"/>
      <w:dstrike w:val="0"/>
      <w:sz w:val="20"/>
      <w:szCs w:val="20"/>
      <w:u w:val="none"/>
      <w:effect w:val="none"/>
    </w:rPr>
  </w:style>
  <w:style w:type="paragraph" w:customStyle="1" w:styleId="normal00200028web0029">
    <w:name w:val="normal00200028web0029"/>
    <w:basedOn w:val="Normal"/>
    <w:rsid w:val="00F51C6A"/>
    <w:pPr>
      <w:spacing w:before="100" w:beforeAutospacing="1" w:after="100" w:afterAutospacing="1"/>
    </w:pPr>
  </w:style>
  <w:style w:type="character" w:customStyle="1" w:styleId="normal00200028web0029char">
    <w:name w:val="normal00200028web0029char"/>
    <w:basedOn w:val="DefaultParagraphFont"/>
    <w:rsid w:val="00F51C6A"/>
  </w:style>
  <w:style w:type="character" w:customStyle="1" w:styleId="hyperlinkchar">
    <w:name w:val="hyperlinkchar"/>
    <w:basedOn w:val="DefaultParagraphFont"/>
    <w:rsid w:val="00F51C6A"/>
  </w:style>
  <w:style w:type="paragraph" w:customStyle="1" w:styleId="Index">
    <w:name w:val="Index"/>
    <w:basedOn w:val="Normal"/>
    <w:rsid w:val="007C3D9C"/>
    <w:pPr>
      <w:widowControl w:val="0"/>
      <w:suppressLineNumbers/>
      <w:suppressAutoHyphens/>
      <w:overflowPunct w:val="0"/>
      <w:autoSpaceDE w:val="0"/>
      <w:autoSpaceDN w:val="0"/>
      <w:adjustRightInd w:val="0"/>
      <w:textAlignment w:val="baseline"/>
    </w:pPr>
    <w:rPr>
      <w:szCs w:val="20"/>
    </w:rPr>
  </w:style>
  <w:style w:type="character" w:styleId="CommentReference">
    <w:name w:val="annotation reference"/>
    <w:basedOn w:val="DefaultParagraphFont"/>
    <w:uiPriority w:val="99"/>
    <w:semiHidden/>
    <w:rsid w:val="00B914F9"/>
    <w:rPr>
      <w:sz w:val="16"/>
      <w:szCs w:val="16"/>
    </w:rPr>
  </w:style>
  <w:style w:type="paragraph" w:styleId="CommentText">
    <w:name w:val="annotation text"/>
    <w:basedOn w:val="Normal"/>
    <w:semiHidden/>
    <w:rsid w:val="00B914F9"/>
    <w:rPr>
      <w:sz w:val="20"/>
      <w:szCs w:val="20"/>
    </w:rPr>
  </w:style>
  <w:style w:type="paragraph" w:styleId="CommentSubject">
    <w:name w:val="annotation subject"/>
    <w:basedOn w:val="CommentText"/>
    <w:next w:val="CommentText"/>
    <w:semiHidden/>
    <w:rsid w:val="00B914F9"/>
    <w:rPr>
      <w:b/>
      <w:bCs/>
    </w:rPr>
  </w:style>
  <w:style w:type="paragraph" w:customStyle="1" w:styleId="Section">
    <w:name w:val="_Section"/>
    <w:basedOn w:val="Normal"/>
    <w:rsid w:val="00A275B0"/>
    <w:pPr>
      <w:widowControl w:val="0"/>
      <w:autoSpaceDE w:val="0"/>
      <w:autoSpaceDN w:val="0"/>
      <w:adjustRightInd w:val="0"/>
      <w:ind w:left="-2160"/>
    </w:pPr>
    <w:rPr>
      <w:b/>
      <w:bCs/>
      <w:sz w:val="26"/>
      <w:szCs w:val="26"/>
    </w:rPr>
  </w:style>
  <w:style w:type="paragraph" w:customStyle="1" w:styleId="western">
    <w:name w:val="western"/>
    <w:basedOn w:val="Normal"/>
    <w:rsid w:val="006E37D3"/>
    <w:pPr>
      <w:spacing w:before="100" w:beforeAutospacing="1" w:after="100" w:afterAutospacing="1"/>
    </w:pPr>
  </w:style>
  <w:style w:type="character" w:customStyle="1" w:styleId="copy11">
    <w:name w:val="copy11"/>
    <w:basedOn w:val="DefaultParagraphFont"/>
    <w:rsid w:val="008F687B"/>
    <w:rPr>
      <w:rFonts w:ascii="Verdana" w:hAnsi="Verdana" w:hint="default"/>
      <w:color w:val="000000"/>
      <w:sz w:val="17"/>
      <w:szCs w:val="17"/>
    </w:rPr>
  </w:style>
  <w:style w:type="paragraph" w:customStyle="1" w:styleId="definitionterm">
    <w:name w:val="definitionterm"/>
    <w:basedOn w:val="Normal"/>
    <w:rsid w:val="00CA1CEA"/>
    <w:pPr>
      <w:snapToGrid w:val="0"/>
    </w:pPr>
  </w:style>
  <w:style w:type="paragraph" w:customStyle="1" w:styleId="definitionlist">
    <w:name w:val="definitionlist"/>
    <w:basedOn w:val="Normal"/>
    <w:rsid w:val="00CA1CEA"/>
    <w:pPr>
      <w:snapToGrid w:val="0"/>
      <w:ind w:left="360"/>
    </w:pPr>
  </w:style>
  <w:style w:type="paragraph" w:customStyle="1" w:styleId="CityState">
    <w:name w:val="City/State"/>
    <w:basedOn w:val="BodyText"/>
    <w:next w:val="BodyText"/>
    <w:rsid w:val="00F71B97"/>
    <w:pPr>
      <w:keepNext/>
      <w:spacing w:after="220" w:line="220" w:lineRule="atLeast"/>
      <w:jc w:val="both"/>
    </w:pPr>
    <w:rPr>
      <w:rFonts w:ascii="Arial" w:hAnsi="Arial"/>
      <w:spacing w:val="-5"/>
      <w:sz w:val="20"/>
      <w:szCs w:val="20"/>
    </w:rPr>
  </w:style>
  <w:style w:type="paragraph" w:customStyle="1" w:styleId="NormalTR">
    <w:name w:val="NormalTR"/>
    <w:basedOn w:val="Normal"/>
    <w:rsid w:val="005E66C9"/>
    <w:pPr>
      <w:tabs>
        <w:tab w:val="left" w:pos="288"/>
        <w:tab w:val="left" w:pos="576"/>
        <w:tab w:val="left" w:pos="864"/>
        <w:tab w:val="left" w:pos="1152"/>
        <w:tab w:val="left" w:pos="1440"/>
        <w:tab w:val="right" w:pos="10080"/>
      </w:tabs>
      <w:autoSpaceDE w:val="0"/>
      <w:autoSpaceDN w:val="0"/>
      <w:jc w:val="both"/>
    </w:pPr>
    <w:rPr>
      <w:sz w:val="20"/>
      <w:szCs w:val="20"/>
    </w:rPr>
  </w:style>
  <w:style w:type="paragraph" w:styleId="ListBullet2">
    <w:name w:val="List Bullet 2"/>
    <w:basedOn w:val="Normal"/>
    <w:autoRedefine/>
    <w:rsid w:val="00C12197"/>
    <w:pPr>
      <w:numPr>
        <w:numId w:val="5"/>
      </w:numPr>
    </w:pPr>
    <w:rPr>
      <w:sz w:val="20"/>
      <w:szCs w:val="20"/>
    </w:rPr>
  </w:style>
  <w:style w:type="paragraph" w:customStyle="1" w:styleId="SpecParagraph">
    <w:name w:val="Spec Paragraph"/>
    <w:basedOn w:val="Normal"/>
    <w:rsid w:val="00BF4DD8"/>
    <w:pPr>
      <w:tabs>
        <w:tab w:val="left" w:pos="360"/>
        <w:tab w:val="left" w:pos="720"/>
        <w:tab w:val="left" w:pos="1080"/>
        <w:tab w:val="left" w:pos="1440"/>
        <w:tab w:val="left" w:pos="1800"/>
        <w:tab w:val="left" w:pos="2160"/>
        <w:tab w:val="left" w:pos="2520"/>
        <w:tab w:val="left" w:pos="2880"/>
        <w:tab w:val="left" w:pos="3240"/>
        <w:tab w:val="left" w:pos="3600"/>
      </w:tabs>
      <w:spacing w:after="120"/>
    </w:pPr>
    <w:rPr>
      <w:szCs w:val="20"/>
    </w:rPr>
  </w:style>
  <w:style w:type="character" w:customStyle="1" w:styleId="pgtitle1">
    <w:name w:val="pgtitle1"/>
    <w:basedOn w:val="DefaultParagraphFont"/>
    <w:rsid w:val="001A3259"/>
    <w:rPr>
      <w:rFonts w:ascii="Arial" w:hAnsi="Arial" w:cs="Arial" w:hint="default"/>
      <w:b/>
      <w:bCs/>
      <w:color w:val="333333"/>
      <w:sz w:val="16"/>
      <w:szCs w:val="16"/>
    </w:rPr>
  </w:style>
  <w:style w:type="character" w:styleId="FootnoteReference">
    <w:name w:val="footnote reference"/>
    <w:basedOn w:val="DefaultParagraphFont"/>
    <w:semiHidden/>
    <w:rsid w:val="0028708E"/>
    <w:rPr>
      <w:rFonts w:cs="Times New Roman"/>
      <w:vertAlign w:val="superscript"/>
    </w:rPr>
  </w:style>
  <w:style w:type="paragraph" w:customStyle="1" w:styleId="ReferenceLine">
    <w:name w:val="Reference Line"/>
    <w:basedOn w:val="BodyText"/>
    <w:rsid w:val="009F6113"/>
    <w:rPr>
      <w:sz w:val="20"/>
      <w:szCs w:val="20"/>
    </w:rPr>
  </w:style>
  <w:style w:type="paragraph" w:customStyle="1" w:styleId="WPHeading7">
    <w:name w:val="WP_Heading 7"/>
    <w:basedOn w:val="Normal"/>
    <w:rsid w:val="00A854FD"/>
    <w:pPr>
      <w:widowControl w:val="0"/>
      <w:jc w:val="center"/>
    </w:pPr>
    <w:rPr>
      <w:sz w:val="32"/>
      <w:szCs w:val="20"/>
    </w:rPr>
  </w:style>
  <w:style w:type="character" w:customStyle="1" w:styleId="small1">
    <w:name w:val="small1"/>
    <w:basedOn w:val="DefaultParagraphFont"/>
    <w:rsid w:val="00275A4A"/>
    <w:rPr>
      <w:rFonts w:ascii="Verdana" w:hAnsi="Verdana" w:hint="default"/>
      <w:i w:val="0"/>
      <w:iCs w:val="0"/>
      <w:sz w:val="16"/>
      <w:szCs w:val="16"/>
    </w:rPr>
  </w:style>
  <w:style w:type="paragraph" w:styleId="ListBullet">
    <w:name w:val="List Bullet"/>
    <w:basedOn w:val="Normal"/>
    <w:autoRedefine/>
    <w:rsid w:val="007262F3"/>
    <w:pPr>
      <w:numPr>
        <w:numId w:val="6"/>
      </w:numPr>
    </w:pPr>
  </w:style>
  <w:style w:type="paragraph" w:customStyle="1" w:styleId="CompanyName">
    <w:name w:val="Company Name"/>
    <w:basedOn w:val="Normal"/>
    <w:next w:val="Normal"/>
    <w:autoRedefine/>
    <w:rsid w:val="000B4B92"/>
    <w:pPr>
      <w:tabs>
        <w:tab w:val="left" w:pos="2160"/>
      </w:tabs>
      <w:ind w:right="-360"/>
      <w:jc w:val="both"/>
    </w:pPr>
    <w:rPr>
      <w:b/>
      <w:sz w:val="20"/>
      <w:szCs w:val="20"/>
    </w:rPr>
  </w:style>
  <w:style w:type="paragraph" w:customStyle="1" w:styleId="Normal10">
    <w:name w:val="Normal10"/>
    <w:basedOn w:val="Normal"/>
    <w:rsid w:val="00625840"/>
    <w:pPr>
      <w:numPr>
        <w:numId w:val="8"/>
      </w:numPr>
    </w:pPr>
    <w:rPr>
      <w:rFonts w:ascii="Arial" w:hAnsi="Arial" w:cs="Arial"/>
      <w:sz w:val="20"/>
      <w:szCs w:val="15"/>
    </w:rPr>
  </w:style>
  <w:style w:type="paragraph" w:customStyle="1" w:styleId="JobTitle1">
    <w:name w:val="Job Title 1"/>
    <w:basedOn w:val="Normal"/>
    <w:autoRedefine/>
    <w:rsid w:val="00625840"/>
    <w:pPr>
      <w:keepNext/>
      <w:keepLines/>
      <w:ind w:left="720"/>
    </w:pPr>
    <w:rPr>
      <w:rFonts w:ascii="Arial" w:hAnsi="Arial"/>
      <w:b/>
      <w:i/>
      <w:color w:val="000000"/>
      <w:sz w:val="20"/>
    </w:rPr>
  </w:style>
  <w:style w:type="paragraph" w:customStyle="1" w:styleId="JobBullet1">
    <w:name w:val="Job Bullet 1"/>
    <w:basedOn w:val="BodyText"/>
    <w:rsid w:val="00625840"/>
    <w:pPr>
      <w:numPr>
        <w:numId w:val="7"/>
      </w:numPr>
      <w:spacing w:after="0"/>
    </w:pPr>
    <w:rPr>
      <w:rFonts w:ascii="Arial" w:hAnsi="Arial" w:cs="Arial"/>
      <w:bCs/>
      <w:sz w:val="18"/>
    </w:rPr>
  </w:style>
  <w:style w:type="paragraph" w:customStyle="1" w:styleId="JobTitle2">
    <w:name w:val="Job Title 2"/>
    <w:basedOn w:val="Heading4"/>
    <w:autoRedefine/>
    <w:rsid w:val="00625840"/>
    <w:pPr>
      <w:tabs>
        <w:tab w:val="left" w:pos="6732"/>
      </w:tabs>
      <w:spacing w:before="0" w:after="0"/>
      <w:ind w:left="1080"/>
    </w:pPr>
    <w:rPr>
      <w:bCs w:val="0"/>
      <w:i/>
      <w:iCs/>
      <w:sz w:val="16"/>
      <w:szCs w:val="20"/>
    </w:rPr>
  </w:style>
  <w:style w:type="paragraph" w:customStyle="1" w:styleId="JobBullet2">
    <w:name w:val="Job Bullet 2"/>
    <w:basedOn w:val="JobBullet1"/>
    <w:autoRedefine/>
    <w:rsid w:val="00625840"/>
    <w:pPr>
      <w:numPr>
        <w:ilvl w:val="1"/>
        <w:numId w:val="9"/>
      </w:numPr>
    </w:pPr>
    <w:rPr>
      <w:color w:val="000000"/>
      <w:sz w:val="16"/>
      <w:szCs w:val="20"/>
    </w:rPr>
  </w:style>
  <w:style w:type="paragraph" w:customStyle="1" w:styleId="Header1A">
    <w:name w:val="Header 1A"/>
    <w:basedOn w:val="Normal"/>
    <w:autoRedefine/>
    <w:rsid w:val="00625840"/>
    <w:pPr>
      <w:keepNext/>
      <w:keepLines/>
      <w:numPr>
        <w:numId w:val="10"/>
      </w:numPr>
      <w:spacing w:before="240"/>
    </w:pPr>
    <w:rPr>
      <w:rFonts w:ascii="Arial" w:hAnsi="Arial"/>
      <w:b/>
      <w:color w:val="666699"/>
      <w:sz w:val="20"/>
      <w:u w:val="single"/>
    </w:rPr>
  </w:style>
  <w:style w:type="paragraph" w:customStyle="1" w:styleId="BodyTextIndent1">
    <w:name w:val="Body Text Indent 1"/>
    <w:basedOn w:val="BodyTextIndent"/>
    <w:autoRedefine/>
    <w:rsid w:val="00625840"/>
    <w:pPr>
      <w:keepLines/>
      <w:suppressAutoHyphens/>
      <w:spacing w:after="90"/>
    </w:pPr>
    <w:rPr>
      <w:rFonts w:ascii="Estrangelo Edessa" w:hAnsi="Estrangelo Edessa"/>
      <w:bCs/>
      <w:color w:val="000000"/>
      <w:sz w:val="20"/>
    </w:rPr>
  </w:style>
  <w:style w:type="character" w:customStyle="1" w:styleId="wwwwT1">
    <w:name w:val="wwwwT1"/>
    <w:rsid w:val="005721D0"/>
    <w:rPr>
      <w:b/>
    </w:rPr>
  </w:style>
  <w:style w:type="character" w:customStyle="1" w:styleId="wwwwT2">
    <w:name w:val="wwwwT2"/>
    <w:rsid w:val="005721D0"/>
  </w:style>
  <w:style w:type="character" w:customStyle="1" w:styleId="wwwwT3">
    <w:name w:val="wwwwT3"/>
    <w:rsid w:val="005721D0"/>
  </w:style>
  <w:style w:type="character" w:customStyle="1" w:styleId="wwwwT4">
    <w:name w:val="wwwwT4"/>
    <w:rsid w:val="005721D0"/>
    <w:rPr>
      <w:b/>
    </w:rPr>
  </w:style>
  <w:style w:type="character" w:customStyle="1" w:styleId="wwwwT5">
    <w:name w:val="wwwwT5"/>
    <w:rsid w:val="005721D0"/>
    <w:rPr>
      <w:b/>
    </w:rPr>
  </w:style>
  <w:style w:type="character" w:customStyle="1" w:styleId="wwwwT6">
    <w:name w:val="wwwwT6"/>
    <w:rsid w:val="005721D0"/>
    <w:rPr>
      <w:b/>
    </w:rPr>
  </w:style>
  <w:style w:type="character" w:customStyle="1" w:styleId="wwwwT7">
    <w:name w:val="wwwwT7"/>
    <w:rsid w:val="005721D0"/>
    <w:rPr>
      <w:b/>
    </w:rPr>
  </w:style>
  <w:style w:type="character" w:customStyle="1" w:styleId="wwwwT8">
    <w:name w:val="wwwwT8"/>
    <w:rsid w:val="005721D0"/>
    <w:rPr>
      <w:b/>
    </w:rPr>
  </w:style>
  <w:style w:type="character" w:customStyle="1" w:styleId="wwwwT10">
    <w:name w:val="wwwwT10"/>
    <w:rsid w:val="005721D0"/>
    <w:rPr>
      <w:b/>
    </w:rPr>
  </w:style>
  <w:style w:type="character" w:customStyle="1" w:styleId="wwT1">
    <w:name w:val="wwT1"/>
    <w:rsid w:val="005721D0"/>
  </w:style>
  <w:style w:type="character" w:customStyle="1" w:styleId="wwT2">
    <w:name w:val="wwT2"/>
    <w:basedOn w:val="wwwwT3"/>
    <w:rsid w:val="005721D0"/>
  </w:style>
  <w:style w:type="paragraph" w:customStyle="1" w:styleId="wwwwStandard">
    <w:name w:val="wwwwStandard"/>
    <w:basedOn w:val="Normal"/>
    <w:rsid w:val="005721D0"/>
    <w:pPr>
      <w:widowControl w:val="0"/>
      <w:suppressAutoHyphens/>
      <w:autoSpaceDE w:val="0"/>
    </w:pPr>
  </w:style>
  <w:style w:type="paragraph" w:customStyle="1" w:styleId="wwwwP2">
    <w:name w:val="wwwwP2"/>
    <w:basedOn w:val="wwwwStandard"/>
    <w:rsid w:val="005721D0"/>
    <w:pPr>
      <w:jc w:val="center"/>
    </w:pPr>
  </w:style>
  <w:style w:type="paragraph" w:customStyle="1" w:styleId="wwwwP3">
    <w:name w:val="wwwwP3"/>
    <w:basedOn w:val="wwwwStandard"/>
    <w:rsid w:val="005721D0"/>
    <w:pPr>
      <w:jc w:val="center"/>
    </w:pPr>
    <w:rPr>
      <w:sz w:val="20"/>
    </w:rPr>
  </w:style>
  <w:style w:type="paragraph" w:customStyle="1" w:styleId="wwwwP4">
    <w:name w:val="wwwwP4"/>
    <w:basedOn w:val="wwwwStandard"/>
    <w:rsid w:val="005721D0"/>
    <w:rPr>
      <w:sz w:val="20"/>
    </w:rPr>
  </w:style>
  <w:style w:type="paragraph" w:customStyle="1" w:styleId="wwwwP5">
    <w:name w:val="wwwwP5"/>
    <w:basedOn w:val="wwwwStandard"/>
    <w:rsid w:val="005721D0"/>
    <w:rPr>
      <w:sz w:val="20"/>
      <w:u w:val="single"/>
    </w:rPr>
  </w:style>
  <w:style w:type="paragraph" w:customStyle="1" w:styleId="wwwwP6">
    <w:name w:val="wwwwP6"/>
    <w:basedOn w:val="wwwwStandard"/>
    <w:rsid w:val="005721D0"/>
    <w:rPr>
      <w:sz w:val="20"/>
      <w:u w:val="single"/>
    </w:rPr>
  </w:style>
  <w:style w:type="paragraph" w:customStyle="1" w:styleId="wwwwP7">
    <w:name w:val="wwwwP7"/>
    <w:basedOn w:val="Normal"/>
    <w:rsid w:val="005721D0"/>
    <w:pPr>
      <w:widowControl w:val="0"/>
      <w:suppressAutoHyphens/>
      <w:autoSpaceDE w:val="0"/>
    </w:pPr>
    <w:rPr>
      <w:sz w:val="20"/>
      <w:u w:val="single"/>
    </w:rPr>
  </w:style>
  <w:style w:type="paragraph" w:customStyle="1" w:styleId="wwwwP8">
    <w:name w:val="wwwwP8"/>
    <w:basedOn w:val="wwwwStandard"/>
    <w:rsid w:val="005721D0"/>
    <w:rPr>
      <w:sz w:val="20"/>
    </w:rPr>
  </w:style>
  <w:style w:type="paragraph" w:customStyle="1" w:styleId="wwwwP9">
    <w:name w:val="wwwwP9"/>
    <w:basedOn w:val="wwwwStandard"/>
    <w:rsid w:val="005721D0"/>
    <w:rPr>
      <w:sz w:val="20"/>
    </w:rPr>
  </w:style>
  <w:style w:type="paragraph" w:customStyle="1" w:styleId="wwwwP10">
    <w:name w:val="wwwwP10"/>
    <w:basedOn w:val="wwwwStandard"/>
    <w:rsid w:val="005721D0"/>
    <w:pPr>
      <w:tabs>
        <w:tab w:val="left" w:pos="360"/>
      </w:tabs>
    </w:pPr>
    <w:rPr>
      <w:sz w:val="20"/>
    </w:rPr>
  </w:style>
  <w:style w:type="paragraph" w:customStyle="1" w:styleId="wwwwP11">
    <w:name w:val="wwwwP11"/>
    <w:basedOn w:val="wwwwStandard"/>
    <w:rsid w:val="005721D0"/>
    <w:pPr>
      <w:ind w:left="1440"/>
    </w:pPr>
  </w:style>
  <w:style w:type="paragraph" w:customStyle="1" w:styleId="wwwwP12">
    <w:name w:val="wwwwP12"/>
    <w:basedOn w:val="wwwwStandard"/>
    <w:rsid w:val="005721D0"/>
    <w:pPr>
      <w:ind w:left="1440"/>
    </w:pPr>
    <w:rPr>
      <w:sz w:val="20"/>
    </w:rPr>
  </w:style>
  <w:style w:type="paragraph" w:customStyle="1" w:styleId="wwwwP13">
    <w:name w:val="wwwwP13"/>
    <w:basedOn w:val="wwwwStandard"/>
    <w:rsid w:val="005721D0"/>
    <w:pPr>
      <w:ind w:left="720" w:firstLine="720"/>
    </w:pPr>
    <w:rPr>
      <w:sz w:val="20"/>
    </w:rPr>
  </w:style>
  <w:style w:type="paragraph" w:customStyle="1" w:styleId="wwwwP14">
    <w:name w:val="wwwwP14"/>
    <w:basedOn w:val="Normal"/>
    <w:rsid w:val="005721D0"/>
    <w:pPr>
      <w:widowControl w:val="0"/>
      <w:suppressAutoHyphens/>
      <w:autoSpaceDE w:val="0"/>
    </w:pPr>
    <w:rPr>
      <w:sz w:val="20"/>
      <w:u w:val="single"/>
    </w:rPr>
  </w:style>
  <w:style w:type="paragraph" w:customStyle="1" w:styleId="wwwwP15">
    <w:name w:val="wwwwP15"/>
    <w:basedOn w:val="wwwwStandard"/>
    <w:rsid w:val="005721D0"/>
    <w:pPr>
      <w:ind w:left="1485" w:hanging="1485"/>
    </w:pPr>
  </w:style>
  <w:style w:type="paragraph" w:customStyle="1" w:styleId="wwwwP16">
    <w:name w:val="wwwwP16"/>
    <w:basedOn w:val="wwwwStandard"/>
    <w:rsid w:val="005721D0"/>
    <w:pPr>
      <w:ind w:left="1485" w:hanging="45"/>
    </w:pPr>
    <w:rPr>
      <w:sz w:val="20"/>
    </w:rPr>
  </w:style>
  <w:style w:type="paragraph" w:customStyle="1" w:styleId="wwwP2">
    <w:name w:val="wwwP2"/>
    <w:basedOn w:val="Normal"/>
    <w:rsid w:val="005721D0"/>
    <w:pPr>
      <w:widowControl w:val="0"/>
      <w:suppressAutoHyphens/>
      <w:jc w:val="center"/>
    </w:pPr>
    <w:rPr>
      <w:rFonts w:eastAsia="Arial Unicode MS11" w:cs="Tahoma21"/>
    </w:rPr>
  </w:style>
  <w:style w:type="paragraph" w:customStyle="1" w:styleId="wwwP3">
    <w:name w:val="wwwP3"/>
    <w:basedOn w:val="Normal"/>
    <w:rsid w:val="005721D0"/>
    <w:pPr>
      <w:widowControl w:val="0"/>
      <w:suppressAutoHyphens/>
    </w:pPr>
    <w:rPr>
      <w:rFonts w:eastAsia="Arial Unicode MS11" w:cs="Tahoma21"/>
    </w:rPr>
  </w:style>
  <w:style w:type="paragraph" w:customStyle="1" w:styleId="wwP2">
    <w:name w:val="wwP2"/>
    <w:basedOn w:val="wwwwP9"/>
    <w:rsid w:val="005721D0"/>
    <w:rPr>
      <w:rFonts w:ascii="Arial2" w:hAnsi="Arial2"/>
    </w:rPr>
  </w:style>
  <w:style w:type="paragraph" w:customStyle="1" w:styleId="wP1">
    <w:name w:val="wP1"/>
    <w:basedOn w:val="Normal"/>
    <w:rsid w:val="005721D0"/>
    <w:pPr>
      <w:widowControl w:val="0"/>
      <w:suppressAutoHyphens/>
      <w:autoSpaceDE w:val="0"/>
      <w:jc w:val="center"/>
    </w:pPr>
    <w:rPr>
      <w:sz w:val="20"/>
    </w:rPr>
  </w:style>
  <w:style w:type="paragraph" w:customStyle="1" w:styleId="Default">
    <w:name w:val="Default"/>
    <w:uiPriority w:val="99"/>
    <w:rsid w:val="00126CE8"/>
    <w:pPr>
      <w:widowControl w:val="0"/>
      <w:autoSpaceDE w:val="0"/>
      <w:autoSpaceDN w:val="0"/>
      <w:adjustRightInd w:val="0"/>
    </w:pPr>
    <w:rPr>
      <w:color w:val="000000"/>
      <w:sz w:val="24"/>
      <w:szCs w:val="24"/>
    </w:rPr>
  </w:style>
  <w:style w:type="paragraph" w:customStyle="1" w:styleId="CM6">
    <w:name w:val="CM6"/>
    <w:basedOn w:val="Default"/>
    <w:next w:val="Default"/>
    <w:rsid w:val="00126CE8"/>
    <w:pPr>
      <w:spacing w:after="505"/>
    </w:pPr>
    <w:rPr>
      <w:color w:val="auto"/>
    </w:rPr>
  </w:style>
  <w:style w:type="paragraph" w:customStyle="1" w:styleId="CM1">
    <w:name w:val="CM1"/>
    <w:basedOn w:val="Default"/>
    <w:next w:val="Default"/>
    <w:rsid w:val="00126CE8"/>
    <w:pPr>
      <w:spacing w:line="260" w:lineRule="atLeast"/>
    </w:pPr>
    <w:rPr>
      <w:color w:val="auto"/>
    </w:rPr>
  </w:style>
  <w:style w:type="paragraph" w:customStyle="1" w:styleId="CM7">
    <w:name w:val="CM7"/>
    <w:basedOn w:val="Default"/>
    <w:next w:val="Default"/>
    <w:rsid w:val="00126CE8"/>
    <w:pPr>
      <w:spacing w:after="263"/>
    </w:pPr>
    <w:rPr>
      <w:color w:val="auto"/>
    </w:rPr>
  </w:style>
  <w:style w:type="paragraph" w:customStyle="1" w:styleId="CM8">
    <w:name w:val="CM8"/>
    <w:basedOn w:val="Default"/>
    <w:next w:val="Default"/>
    <w:rsid w:val="00126CE8"/>
    <w:pPr>
      <w:spacing w:after="585"/>
    </w:pPr>
    <w:rPr>
      <w:color w:val="auto"/>
    </w:rPr>
  </w:style>
  <w:style w:type="paragraph" w:customStyle="1" w:styleId="CM9">
    <w:name w:val="CM9"/>
    <w:basedOn w:val="Default"/>
    <w:next w:val="Default"/>
    <w:rsid w:val="00126CE8"/>
    <w:pPr>
      <w:spacing w:after="325"/>
    </w:pPr>
    <w:rPr>
      <w:color w:val="auto"/>
    </w:rPr>
  </w:style>
  <w:style w:type="paragraph" w:styleId="ListParagraph">
    <w:name w:val="List Paragraph"/>
    <w:basedOn w:val="Normal"/>
    <w:uiPriority w:val="34"/>
    <w:qFormat/>
    <w:rsid w:val="003D6D6A"/>
    <w:pPr>
      <w:ind w:left="720"/>
      <w:contextualSpacing/>
    </w:pPr>
  </w:style>
  <w:style w:type="character" w:customStyle="1" w:styleId="st1">
    <w:name w:val="st1"/>
    <w:basedOn w:val="DefaultParagraphFont"/>
    <w:rsid w:val="00DE138E"/>
    <w:rPr>
      <w:rFonts w:cs="Times New Roman"/>
    </w:rPr>
  </w:style>
  <w:style w:type="paragraph" w:styleId="Revision">
    <w:name w:val="Revision"/>
    <w:hidden/>
    <w:uiPriority w:val="99"/>
    <w:semiHidden/>
    <w:rsid w:val="007437F1"/>
    <w:rPr>
      <w:sz w:val="24"/>
      <w:szCs w:val="24"/>
    </w:rPr>
  </w:style>
  <w:style w:type="character" w:styleId="UnresolvedMention">
    <w:name w:val="Unresolved Mention"/>
    <w:basedOn w:val="DefaultParagraphFont"/>
    <w:uiPriority w:val="99"/>
    <w:semiHidden/>
    <w:unhideWhenUsed/>
    <w:rsid w:val="00E75892"/>
    <w:rPr>
      <w:color w:val="605E5C"/>
      <w:shd w:val="clear" w:color="auto" w:fill="E1DFDD"/>
    </w:rPr>
  </w:style>
  <w:style w:type="character" w:customStyle="1" w:styleId="None">
    <w:name w:val="None"/>
    <w:uiPriority w:val="99"/>
    <w:rsid w:val="005F6A64"/>
  </w:style>
  <w:style w:type="numbering" w:customStyle="1" w:styleId="BulletList1">
    <w:name w:val="Bullet List 1"/>
    <w:rsid w:val="005F6A64"/>
    <w:pPr>
      <w:numPr>
        <w:numId w:val="13"/>
      </w:numPr>
    </w:pPr>
  </w:style>
  <w:style w:type="character" w:styleId="FollowedHyperlink">
    <w:name w:val="FollowedHyperlink"/>
    <w:basedOn w:val="DefaultParagraphFont"/>
    <w:semiHidden/>
    <w:unhideWhenUsed/>
    <w:rsid w:val="00EF64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426">
      <w:bodyDiv w:val="1"/>
      <w:marLeft w:val="0"/>
      <w:marRight w:val="0"/>
      <w:marTop w:val="0"/>
      <w:marBottom w:val="0"/>
      <w:divBdr>
        <w:top w:val="none" w:sz="0" w:space="0" w:color="auto"/>
        <w:left w:val="none" w:sz="0" w:space="0" w:color="auto"/>
        <w:bottom w:val="none" w:sz="0" w:space="0" w:color="auto"/>
        <w:right w:val="none" w:sz="0" w:space="0" w:color="auto"/>
      </w:divBdr>
      <w:divsChild>
        <w:div w:id="671565785">
          <w:marLeft w:val="0"/>
          <w:marRight w:val="0"/>
          <w:marTop w:val="0"/>
          <w:marBottom w:val="0"/>
          <w:divBdr>
            <w:top w:val="none" w:sz="0" w:space="0" w:color="auto"/>
            <w:left w:val="none" w:sz="0" w:space="0" w:color="auto"/>
            <w:bottom w:val="none" w:sz="0" w:space="0" w:color="auto"/>
            <w:right w:val="none" w:sz="0" w:space="0" w:color="auto"/>
          </w:divBdr>
          <w:divsChild>
            <w:div w:id="495152390">
              <w:marLeft w:val="0"/>
              <w:marRight w:val="0"/>
              <w:marTop w:val="0"/>
              <w:marBottom w:val="0"/>
              <w:divBdr>
                <w:top w:val="none" w:sz="0" w:space="0" w:color="auto"/>
                <w:left w:val="none" w:sz="0" w:space="0" w:color="auto"/>
                <w:bottom w:val="none" w:sz="0" w:space="0" w:color="auto"/>
                <w:right w:val="none" w:sz="0" w:space="0" w:color="auto"/>
              </w:divBdr>
              <w:divsChild>
                <w:div w:id="405343884">
                  <w:marLeft w:val="0"/>
                  <w:marRight w:val="0"/>
                  <w:marTop w:val="0"/>
                  <w:marBottom w:val="0"/>
                  <w:divBdr>
                    <w:top w:val="none" w:sz="0" w:space="0" w:color="auto"/>
                    <w:left w:val="none" w:sz="0" w:space="0" w:color="auto"/>
                    <w:bottom w:val="none" w:sz="0" w:space="0" w:color="auto"/>
                    <w:right w:val="none" w:sz="0" w:space="0" w:color="auto"/>
                  </w:divBdr>
                  <w:divsChild>
                    <w:div w:id="16469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112">
      <w:bodyDiv w:val="1"/>
      <w:marLeft w:val="0"/>
      <w:marRight w:val="0"/>
      <w:marTop w:val="0"/>
      <w:marBottom w:val="0"/>
      <w:divBdr>
        <w:top w:val="none" w:sz="0" w:space="0" w:color="auto"/>
        <w:left w:val="none" w:sz="0" w:space="0" w:color="auto"/>
        <w:bottom w:val="none" w:sz="0" w:space="0" w:color="auto"/>
        <w:right w:val="none" w:sz="0" w:space="0" w:color="auto"/>
      </w:divBdr>
    </w:div>
    <w:div w:id="65616499">
      <w:bodyDiv w:val="1"/>
      <w:marLeft w:val="0"/>
      <w:marRight w:val="0"/>
      <w:marTop w:val="0"/>
      <w:marBottom w:val="0"/>
      <w:divBdr>
        <w:top w:val="none" w:sz="0" w:space="0" w:color="auto"/>
        <w:left w:val="none" w:sz="0" w:space="0" w:color="auto"/>
        <w:bottom w:val="none" w:sz="0" w:space="0" w:color="auto"/>
        <w:right w:val="none" w:sz="0" w:space="0" w:color="auto"/>
      </w:divBdr>
    </w:div>
    <w:div w:id="155849998">
      <w:bodyDiv w:val="1"/>
      <w:marLeft w:val="0"/>
      <w:marRight w:val="0"/>
      <w:marTop w:val="0"/>
      <w:marBottom w:val="0"/>
      <w:divBdr>
        <w:top w:val="none" w:sz="0" w:space="0" w:color="auto"/>
        <w:left w:val="none" w:sz="0" w:space="0" w:color="auto"/>
        <w:bottom w:val="none" w:sz="0" w:space="0" w:color="auto"/>
        <w:right w:val="none" w:sz="0" w:space="0" w:color="auto"/>
      </w:divBdr>
      <w:divsChild>
        <w:div w:id="1670673520">
          <w:marLeft w:val="0"/>
          <w:marRight w:val="0"/>
          <w:marTop w:val="0"/>
          <w:marBottom w:val="0"/>
          <w:divBdr>
            <w:top w:val="none" w:sz="0" w:space="0" w:color="auto"/>
            <w:left w:val="none" w:sz="0" w:space="0" w:color="auto"/>
            <w:bottom w:val="none" w:sz="0" w:space="0" w:color="auto"/>
            <w:right w:val="none" w:sz="0" w:space="0" w:color="auto"/>
          </w:divBdr>
          <w:divsChild>
            <w:div w:id="1563636145">
              <w:marLeft w:val="0"/>
              <w:marRight w:val="0"/>
              <w:marTop w:val="0"/>
              <w:marBottom w:val="0"/>
              <w:divBdr>
                <w:top w:val="none" w:sz="0" w:space="0" w:color="auto"/>
                <w:left w:val="none" w:sz="0" w:space="0" w:color="auto"/>
                <w:bottom w:val="none" w:sz="0" w:space="0" w:color="auto"/>
                <w:right w:val="none" w:sz="0" w:space="0" w:color="auto"/>
              </w:divBdr>
              <w:divsChild>
                <w:div w:id="15142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244138">
      <w:bodyDiv w:val="1"/>
      <w:marLeft w:val="0"/>
      <w:marRight w:val="0"/>
      <w:marTop w:val="0"/>
      <w:marBottom w:val="0"/>
      <w:divBdr>
        <w:top w:val="none" w:sz="0" w:space="0" w:color="auto"/>
        <w:left w:val="none" w:sz="0" w:space="0" w:color="auto"/>
        <w:bottom w:val="none" w:sz="0" w:space="0" w:color="auto"/>
        <w:right w:val="none" w:sz="0" w:space="0" w:color="auto"/>
      </w:divBdr>
    </w:div>
    <w:div w:id="321473619">
      <w:bodyDiv w:val="1"/>
      <w:marLeft w:val="0"/>
      <w:marRight w:val="0"/>
      <w:marTop w:val="0"/>
      <w:marBottom w:val="0"/>
      <w:divBdr>
        <w:top w:val="none" w:sz="0" w:space="0" w:color="auto"/>
        <w:left w:val="none" w:sz="0" w:space="0" w:color="auto"/>
        <w:bottom w:val="none" w:sz="0" w:space="0" w:color="auto"/>
        <w:right w:val="none" w:sz="0" w:space="0" w:color="auto"/>
      </w:divBdr>
    </w:div>
    <w:div w:id="353965214">
      <w:bodyDiv w:val="1"/>
      <w:marLeft w:val="0"/>
      <w:marRight w:val="0"/>
      <w:marTop w:val="0"/>
      <w:marBottom w:val="0"/>
      <w:divBdr>
        <w:top w:val="none" w:sz="0" w:space="0" w:color="auto"/>
        <w:left w:val="none" w:sz="0" w:space="0" w:color="auto"/>
        <w:bottom w:val="none" w:sz="0" w:space="0" w:color="auto"/>
        <w:right w:val="none" w:sz="0" w:space="0" w:color="auto"/>
      </w:divBdr>
    </w:div>
    <w:div w:id="411705828">
      <w:bodyDiv w:val="1"/>
      <w:marLeft w:val="0"/>
      <w:marRight w:val="0"/>
      <w:marTop w:val="0"/>
      <w:marBottom w:val="0"/>
      <w:divBdr>
        <w:top w:val="none" w:sz="0" w:space="0" w:color="auto"/>
        <w:left w:val="none" w:sz="0" w:space="0" w:color="auto"/>
        <w:bottom w:val="none" w:sz="0" w:space="0" w:color="auto"/>
        <w:right w:val="none" w:sz="0" w:space="0" w:color="auto"/>
      </w:divBdr>
      <w:divsChild>
        <w:div w:id="1093743240">
          <w:marLeft w:val="0"/>
          <w:marRight w:val="0"/>
          <w:marTop w:val="0"/>
          <w:marBottom w:val="0"/>
          <w:divBdr>
            <w:top w:val="none" w:sz="0" w:space="0" w:color="auto"/>
            <w:left w:val="none" w:sz="0" w:space="0" w:color="auto"/>
            <w:bottom w:val="none" w:sz="0" w:space="0" w:color="auto"/>
            <w:right w:val="none" w:sz="0" w:space="0" w:color="auto"/>
          </w:divBdr>
          <w:divsChild>
            <w:div w:id="890920208">
              <w:marLeft w:val="0"/>
              <w:marRight w:val="0"/>
              <w:marTop w:val="0"/>
              <w:marBottom w:val="0"/>
              <w:divBdr>
                <w:top w:val="none" w:sz="0" w:space="0" w:color="auto"/>
                <w:left w:val="none" w:sz="0" w:space="0" w:color="auto"/>
                <w:bottom w:val="none" w:sz="0" w:space="0" w:color="auto"/>
                <w:right w:val="none" w:sz="0" w:space="0" w:color="auto"/>
              </w:divBdr>
              <w:divsChild>
                <w:div w:id="3629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50587">
      <w:bodyDiv w:val="1"/>
      <w:marLeft w:val="0"/>
      <w:marRight w:val="0"/>
      <w:marTop w:val="0"/>
      <w:marBottom w:val="0"/>
      <w:divBdr>
        <w:top w:val="none" w:sz="0" w:space="0" w:color="auto"/>
        <w:left w:val="none" w:sz="0" w:space="0" w:color="auto"/>
        <w:bottom w:val="none" w:sz="0" w:space="0" w:color="auto"/>
        <w:right w:val="none" w:sz="0" w:space="0" w:color="auto"/>
      </w:divBdr>
    </w:div>
    <w:div w:id="414208388">
      <w:bodyDiv w:val="1"/>
      <w:marLeft w:val="0"/>
      <w:marRight w:val="0"/>
      <w:marTop w:val="0"/>
      <w:marBottom w:val="0"/>
      <w:divBdr>
        <w:top w:val="none" w:sz="0" w:space="0" w:color="auto"/>
        <w:left w:val="none" w:sz="0" w:space="0" w:color="auto"/>
        <w:bottom w:val="none" w:sz="0" w:space="0" w:color="auto"/>
        <w:right w:val="none" w:sz="0" w:space="0" w:color="auto"/>
      </w:divBdr>
      <w:divsChild>
        <w:div w:id="597561252">
          <w:marLeft w:val="0"/>
          <w:marRight w:val="0"/>
          <w:marTop w:val="0"/>
          <w:marBottom w:val="0"/>
          <w:divBdr>
            <w:top w:val="none" w:sz="0" w:space="0" w:color="auto"/>
            <w:left w:val="none" w:sz="0" w:space="0" w:color="auto"/>
            <w:bottom w:val="none" w:sz="0" w:space="0" w:color="auto"/>
            <w:right w:val="none" w:sz="0" w:space="0" w:color="auto"/>
          </w:divBdr>
          <w:divsChild>
            <w:div w:id="425464571">
              <w:marLeft w:val="0"/>
              <w:marRight w:val="0"/>
              <w:marTop w:val="0"/>
              <w:marBottom w:val="0"/>
              <w:divBdr>
                <w:top w:val="none" w:sz="0" w:space="0" w:color="auto"/>
                <w:left w:val="none" w:sz="0" w:space="0" w:color="auto"/>
                <w:bottom w:val="none" w:sz="0" w:space="0" w:color="auto"/>
                <w:right w:val="none" w:sz="0" w:space="0" w:color="auto"/>
              </w:divBdr>
              <w:divsChild>
                <w:div w:id="274333770">
                  <w:marLeft w:val="0"/>
                  <w:marRight w:val="0"/>
                  <w:marTop w:val="0"/>
                  <w:marBottom w:val="0"/>
                  <w:divBdr>
                    <w:top w:val="none" w:sz="0" w:space="0" w:color="auto"/>
                    <w:left w:val="none" w:sz="0" w:space="0" w:color="auto"/>
                    <w:bottom w:val="none" w:sz="0" w:space="0" w:color="auto"/>
                    <w:right w:val="none" w:sz="0" w:space="0" w:color="auto"/>
                  </w:divBdr>
                  <w:divsChild>
                    <w:div w:id="7059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667726">
      <w:bodyDiv w:val="1"/>
      <w:marLeft w:val="0"/>
      <w:marRight w:val="0"/>
      <w:marTop w:val="0"/>
      <w:marBottom w:val="0"/>
      <w:divBdr>
        <w:top w:val="none" w:sz="0" w:space="0" w:color="auto"/>
        <w:left w:val="none" w:sz="0" w:space="0" w:color="auto"/>
        <w:bottom w:val="none" w:sz="0" w:space="0" w:color="auto"/>
        <w:right w:val="none" w:sz="0" w:space="0" w:color="auto"/>
      </w:divBdr>
      <w:divsChild>
        <w:div w:id="537937245">
          <w:marLeft w:val="0"/>
          <w:marRight w:val="0"/>
          <w:marTop w:val="0"/>
          <w:marBottom w:val="0"/>
          <w:divBdr>
            <w:top w:val="none" w:sz="0" w:space="0" w:color="auto"/>
            <w:left w:val="none" w:sz="0" w:space="0" w:color="auto"/>
            <w:bottom w:val="none" w:sz="0" w:space="0" w:color="auto"/>
            <w:right w:val="none" w:sz="0" w:space="0" w:color="auto"/>
          </w:divBdr>
          <w:divsChild>
            <w:div w:id="386223937">
              <w:marLeft w:val="0"/>
              <w:marRight w:val="0"/>
              <w:marTop w:val="0"/>
              <w:marBottom w:val="0"/>
              <w:divBdr>
                <w:top w:val="none" w:sz="0" w:space="0" w:color="auto"/>
                <w:left w:val="none" w:sz="0" w:space="0" w:color="auto"/>
                <w:bottom w:val="none" w:sz="0" w:space="0" w:color="auto"/>
                <w:right w:val="none" w:sz="0" w:space="0" w:color="auto"/>
              </w:divBdr>
              <w:divsChild>
                <w:div w:id="1012561702">
                  <w:marLeft w:val="0"/>
                  <w:marRight w:val="0"/>
                  <w:marTop w:val="0"/>
                  <w:marBottom w:val="0"/>
                  <w:divBdr>
                    <w:top w:val="none" w:sz="0" w:space="0" w:color="auto"/>
                    <w:left w:val="none" w:sz="0" w:space="0" w:color="auto"/>
                    <w:bottom w:val="none" w:sz="0" w:space="0" w:color="auto"/>
                    <w:right w:val="none" w:sz="0" w:space="0" w:color="auto"/>
                  </w:divBdr>
                  <w:divsChild>
                    <w:div w:id="1068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06717">
      <w:bodyDiv w:val="1"/>
      <w:marLeft w:val="0"/>
      <w:marRight w:val="0"/>
      <w:marTop w:val="0"/>
      <w:marBottom w:val="0"/>
      <w:divBdr>
        <w:top w:val="none" w:sz="0" w:space="0" w:color="auto"/>
        <w:left w:val="none" w:sz="0" w:space="0" w:color="auto"/>
        <w:bottom w:val="none" w:sz="0" w:space="0" w:color="auto"/>
        <w:right w:val="none" w:sz="0" w:space="0" w:color="auto"/>
      </w:divBdr>
    </w:div>
    <w:div w:id="489490055">
      <w:bodyDiv w:val="1"/>
      <w:marLeft w:val="0"/>
      <w:marRight w:val="0"/>
      <w:marTop w:val="0"/>
      <w:marBottom w:val="0"/>
      <w:divBdr>
        <w:top w:val="none" w:sz="0" w:space="0" w:color="auto"/>
        <w:left w:val="none" w:sz="0" w:space="0" w:color="auto"/>
        <w:bottom w:val="none" w:sz="0" w:space="0" w:color="auto"/>
        <w:right w:val="none" w:sz="0" w:space="0" w:color="auto"/>
      </w:divBdr>
    </w:div>
    <w:div w:id="528564717">
      <w:bodyDiv w:val="1"/>
      <w:marLeft w:val="0"/>
      <w:marRight w:val="0"/>
      <w:marTop w:val="0"/>
      <w:marBottom w:val="0"/>
      <w:divBdr>
        <w:top w:val="none" w:sz="0" w:space="0" w:color="auto"/>
        <w:left w:val="none" w:sz="0" w:space="0" w:color="auto"/>
        <w:bottom w:val="none" w:sz="0" w:space="0" w:color="auto"/>
        <w:right w:val="none" w:sz="0" w:space="0" w:color="auto"/>
      </w:divBdr>
    </w:div>
    <w:div w:id="597954055">
      <w:bodyDiv w:val="1"/>
      <w:marLeft w:val="0"/>
      <w:marRight w:val="0"/>
      <w:marTop w:val="0"/>
      <w:marBottom w:val="0"/>
      <w:divBdr>
        <w:top w:val="none" w:sz="0" w:space="0" w:color="auto"/>
        <w:left w:val="none" w:sz="0" w:space="0" w:color="auto"/>
        <w:bottom w:val="none" w:sz="0" w:space="0" w:color="auto"/>
        <w:right w:val="none" w:sz="0" w:space="0" w:color="auto"/>
      </w:divBdr>
    </w:div>
    <w:div w:id="605776873">
      <w:bodyDiv w:val="1"/>
      <w:marLeft w:val="0"/>
      <w:marRight w:val="0"/>
      <w:marTop w:val="0"/>
      <w:marBottom w:val="0"/>
      <w:divBdr>
        <w:top w:val="none" w:sz="0" w:space="0" w:color="auto"/>
        <w:left w:val="none" w:sz="0" w:space="0" w:color="auto"/>
        <w:bottom w:val="none" w:sz="0" w:space="0" w:color="auto"/>
        <w:right w:val="none" w:sz="0" w:space="0" w:color="auto"/>
      </w:divBdr>
      <w:divsChild>
        <w:div w:id="340202084">
          <w:marLeft w:val="0"/>
          <w:marRight w:val="0"/>
          <w:marTop w:val="0"/>
          <w:marBottom w:val="0"/>
          <w:divBdr>
            <w:top w:val="none" w:sz="0" w:space="0" w:color="auto"/>
            <w:left w:val="none" w:sz="0" w:space="0" w:color="auto"/>
            <w:bottom w:val="none" w:sz="0" w:space="0" w:color="auto"/>
            <w:right w:val="none" w:sz="0" w:space="0" w:color="auto"/>
          </w:divBdr>
          <w:divsChild>
            <w:div w:id="1019236838">
              <w:marLeft w:val="0"/>
              <w:marRight w:val="0"/>
              <w:marTop w:val="0"/>
              <w:marBottom w:val="0"/>
              <w:divBdr>
                <w:top w:val="none" w:sz="0" w:space="0" w:color="auto"/>
                <w:left w:val="none" w:sz="0" w:space="0" w:color="auto"/>
                <w:bottom w:val="none" w:sz="0" w:space="0" w:color="auto"/>
                <w:right w:val="none" w:sz="0" w:space="0" w:color="auto"/>
              </w:divBdr>
              <w:divsChild>
                <w:div w:id="4140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55199">
      <w:bodyDiv w:val="1"/>
      <w:marLeft w:val="0"/>
      <w:marRight w:val="0"/>
      <w:marTop w:val="0"/>
      <w:marBottom w:val="0"/>
      <w:divBdr>
        <w:top w:val="none" w:sz="0" w:space="0" w:color="auto"/>
        <w:left w:val="none" w:sz="0" w:space="0" w:color="auto"/>
        <w:bottom w:val="none" w:sz="0" w:space="0" w:color="auto"/>
        <w:right w:val="none" w:sz="0" w:space="0" w:color="auto"/>
      </w:divBdr>
      <w:divsChild>
        <w:div w:id="290791607">
          <w:marLeft w:val="0"/>
          <w:marRight w:val="0"/>
          <w:marTop w:val="0"/>
          <w:marBottom w:val="0"/>
          <w:divBdr>
            <w:top w:val="none" w:sz="0" w:space="0" w:color="auto"/>
            <w:left w:val="none" w:sz="0" w:space="0" w:color="auto"/>
            <w:bottom w:val="none" w:sz="0" w:space="0" w:color="auto"/>
            <w:right w:val="none" w:sz="0" w:space="0" w:color="auto"/>
          </w:divBdr>
          <w:divsChild>
            <w:div w:id="230505496">
              <w:marLeft w:val="0"/>
              <w:marRight w:val="0"/>
              <w:marTop w:val="0"/>
              <w:marBottom w:val="0"/>
              <w:divBdr>
                <w:top w:val="none" w:sz="0" w:space="0" w:color="auto"/>
                <w:left w:val="none" w:sz="0" w:space="0" w:color="auto"/>
                <w:bottom w:val="none" w:sz="0" w:space="0" w:color="auto"/>
                <w:right w:val="none" w:sz="0" w:space="0" w:color="auto"/>
              </w:divBdr>
              <w:divsChild>
                <w:div w:id="9536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7828">
      <w:bodyDiv w:val="1"/>
      <w:marLeft w:val="0"/>
      <w:marRight w:val="0"/>
      <w:marTop w:val="0"/>
      <w:marBottom w:val="0"/>
      <w:divBdr>
        <w:top w:val="none" w:sz="0" w:space="0" w:color="auto"/>
        <w:left w:val="none" w:sz="0" w:space="0" w:color="auto"/>
        <w:bottom w:val="none" w:sz="0" w:space="0" w:color="auto"/>
        <w:right w:val="none" w:sz="0" w:space="0" w:color="auto"/>
      </w:divBdr>
      <w:divsChild>
        <w:div w:id="790242454">
          <w:marLeft w:val="0"/>
          <w:marRight w:val="0"/>
          <w:marTop w:val="0"/>
          <w:marBottom w:val="0"/>
          <w:divBdr>
            <w:top w:val="single" w:sz="8" w:space="0" w:color="000000"/>
            <w:left w:val="none" w:sz="0" w:space="0" w:color="auto"/>
            <w:bottom w:val="none" w:sz="0" w:space="0" w:color="auto"/>
            <w:right w:val="none" w:sz="0" w:space="0" w:color="auto"/>
          </w:divBdr>
        </w:div>
      </w:divsChild>
    </w:div>
    <w:div w:id="615139911">
      <w:bodyDiv w:val="1"/>
      <w:marLeft w:val="0"/>
      <w:marRight w:val="0"/>
      <w:marTop w:val="0"/>
      <w:marBottom w:val="0"/>
      <w:divBdr>
        <w:top w:val="none" w:sz="0" w:space="0" w:color="auto"/>
        <w:left w:val="none" w:sz="0" w:space="0" w:color="auto"/>
        <w:bottom w:val="none" w:sz="0" w:space="0" w:color="auto"/>
        <w:right w:val="none" w:sz="0" w:space="0" w:color="auto"/>
      </w:divBdr>
    </w:div>
    <w:div w:id="692999786">
      <w:bodyDiv w:val="1"/>
      <w:marLeft w:val="0"/>
      <w:marRight w:val="0"/>
      <w:marTop w:val="0"/>
      <w:marBottom w:val="0"/>
      <w:divBdr>
        <w:top w:val="none" w:sz="0" w:space="0" w:color="auto"/>
        <w:left w:val="none" w:sz="0" w:space="0" w:color="auto"/>
        <w:bottom w:val="none" w:sz="0" w:space="0" w:color="auto"/>
        <w:right w:val="none" w:sz="0" w:space="0" w:color="auto"/>
      </w:divBdr>
    </w:div>
    <w:div w:id="728920923">
      <w:bodyDiv w:val="1"/>
      <w:marLeft w:val="0"/>
      <w:marRight w:val="0"/>
      <w:marTop w:val="0"/>
      <w:marBottom w:val="0"/>
      <w:divBdr>
        <w:top w:val="none" w:sz="0" w:space="0" w:color="auto"/>
        <w:left w:val="none" w:sz="0" w:space="0" w:color="auto"/>
        <w:bottom w:val="none" w:sz="0" w:space="0" w:color="auto"/>
        <w:right w:val="none" w:sz="0" w:space="0" w:color="auto"/>
      </w:divBdr>
      <w:divsChild>
        <w:div w:id="1708792181">
          <w:marLeft w:val="0"/>
          <w:marRight w:val="0"/>
          <w:marTop w:val="0"/>
          <w:marBottom w:val="0"/>
          <w:divBdr>
            <w:top w:val="none" w:sz="0" w:space="0" w:color="auto"/>
            <w:left w:val="none" w:sz="0" w:space="0" w:color="auto"/>
            <w:bottom w:val="single" w:sz="8" w:space="1" w:color="auto"/>
            <w:right w:val="none" w:sz="0" w:space="0" w:color="auto"/>
          </w:divBdr>
        </w:div>
      </w:divsChild>
    </w:div>
    <w:div w:id="737821813">
      <w:bodyDiv w:val="1"/>
      <w:marLeft w:val="0"/>
      <w:marRight w:val="0"/>
      <w:marTop w:val="0"/>
      <w:marBottom w:val="0"/>
      <w:divBdr>
        <w:top w:val="none" w:sz="0" w:space="0" w:color="auto"/>
        <w:left w:val="none" w:sz="0" w:space="0" w:color="auto"/>
        <w:bottom w:val="none" w:sz="0" w:space="0" w:color="auto"/>
        <w:right w:val="none" w:sz="0" w:space="0" w:color="auto"/>
      </w:divBdr>
    </w:div>
    <w:div w:id="786391060">
      <w:bodyDiv w:val="1"/>
      <w:marLeft w:val="0"/>
      <w:marRight w:val="0"/>
      <w:marTop w:val="0"/>
      <w:marBottom w:val="0"/>
      <w:divBdr>
        <w:top w:val="none" w:sz="0" w:space="0" w:color="auto"/>
        <w:left w:val="none" w:sz="0" w:space="0" w:color="auto"/>
        <w:bottom w:val="none" w:sz="0" w:space="0" w:color="auto"/>
        <w:right w:val="none" w:sz="0" w:space="0" w:color="auto"/>
      </w:divBdr>
    </w:div>
    <w:div w:id="788399787">
      <w:bodyDiv w:val="1"/>
      <w:marLeft w:val="0"/>
      <w:marRight w:val="0"/>
      <w:marTop w:val="0"/>
      <w:marBottom w:val="0"/>
      <w:divBdr>
        <w:top w:val="none" w:sz="0" w:space="0" w:color="auto"/>
        <w:left w:val="none" w:sz="0" w:space="0" w:color="auto"/>
        <w:bottom w:val="none" w:sz="0" w:space="0" w:color="auto"/>
        <w:right w:val="none" w:sz="0" w:space="0" w:color="auto"/>
      </w:divBdr>
    </w:div>
    <w:div w:id="822817129">
      <w:bodyDiv w:val="1"/>
      <w:marLeft w:val="0"/>
      <w:marRight w:val="0"/>
      <w:marTop w:val="0"/>
      <w:marBottom w:val="0"/>
      <w:divBdr>
        <w:top w:val="none" w:sz="0" w:space="0" w:color="auto"/>
        <w:left w:val="none" w:sz="0" w:space="0" w:color="auto"/>
        <w:bottom w:val="none" w:sz="0" w:space="0" w:color="auto"/>
        <w:right w:val="none" w:sz="0" w:space="0" w:color="auto"/>
      </w:divBdr>
    </w:div>
    <w:div w:id="851988829">
      <w:bodyDiv w:val="1"/>
      <w:marLeft w:val="0"/>
      <w:marRight w:val="0"/>
      <w:marTop w:val="0"/>
      <w:marBottom w:val="0"/>
      <w:divBdr>
        <w:top w:val="none" w:sz="0" w:space="0" w:color="auto"/>
        <w:left w:val="none" w:sz="0" w:space="0" w:color="auto"/>
        <w:bottom w:val="none" w:sz="0" w:space="0" w:color="auto"/>
        <w:right w:val="none" w:sz="0" w:space="0" w:color="auto"/>
      </w:divBdr>
    </w:div>
    <w:div w:id="862520163">
      <w:bodyDiv w:val="1"/>
      <w:marLeft w:val="0"/>
      <w:marRight w:val="0"/>
      <w:marTop w:val="0"/>
      <w:marBottom w:val="0"/>
      <w:divBdr>
        <w:top w:val="none" w:sz="0" w:space="0" w:color="auto"/>
        <w:left w:val="none" w:sz="0" w:space="0" w:color="auto"/>
        <w:bottom w:val="none" w:sz="0" w:space="0" w:color="auto"/>
        <w:right w:val="none" w:sz="0" w:space="0" w:color="auto"/>
      </w:divBdr>
    </w:div>
    <w:div w:id="882137941">
      <w:bodyDiv w:val="1"/>
      <w:marLeft w:val="0"/>
      <w:marRight w:val="0"/>
      <w:marTop w:val="0"/>
      <w:marBottom w:val="0"/>
      <w:divBdr>
        <w:top w:val="none" w:sz="0" w:space="0" w:color="auto"/>
        <w:left w:val="none" w:sz="0" w:space="0" w:color="auto"/>
        <w:bottom w:val="none" w:sz="0" w:space="0" w:color="auto"/>
        <w:right w:val="none" w:sz="0" w:space="0" w:color="auto"/>
      </w:divBdr>
    </w:div>
    <w:div w:id="967585752">
      <w:bodyDiv w:val="1"/>
      <w:marLeft w:val="0"/>
      <w:marRight w:val="0"/>
      <w:marTop w:val="0"/>
      <w:marBottom w:val="0"/>
      <w:divBdr>
        <w:top w:val="none" w:sz="0" w:space="0" w:color="auto"/>
        <w:left w:val="none" w:sz="0" w:space="0" w:color="auto"/>
        <w:bottom w:val="none" w:sz="0" w:space="0" w:color="auto"/>
        <w:right w:val="none" w:sz="0" w:space="0" w:color="auto"/>
      </w:divBdr>
      <w:divsChild>
        <w:div w:id="323438458">
          <w:marLeft w:val="0"/>
          <w:marRight w:val="0"/>
          <w:marTop w:val="0"/>
          <w:marBottom w:val="0"/>
          <w:divBdr>
            <w:top w:val="none" w:sz="0" w:space="0" w:color="auto"/>
            <w:left w:val="none" w:sz="0" w:space="0" w:color="auto"/>
            <w:bottom w:val="none" w:sz="0" w:space="0" w:color="auto"/>
            <w:right w:val="none" w:sz="0" w:space="0" w:color="auto"/>
          </w:divBdr>
          <w:divsChild>
            <w:div w:id="1070730221">
              <w:marLeft w:val="0"/>
              <w:marRight w:val="0"/>
              <w:marTop w:val="0"/>
              <w:marBottom w:val="0"/>
              <w:divBdr>
                <w:top w:val="none" w:sz="0" w:space="0" w:color="auto"/>
                <w:left w:val="none" w:sz="0" w:space="0" w:color="auto"/>
                <w:bottom w:val="none" w:sz="0" w:space="0" w:color="auto"/>
                <w:right w:val="none" w:sz="0" w:space="0" w:color="auto"/>
              </w:divBdr>
              <w:divsChild>
                <w:div w:id="13628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69725">
      <w:bodyDiv w:val="1"/>
      <w:marLeft w:val="0"/>
      <w:marRight w:val="0"/>
      <w:marTop w:val="0"/>
      <w:marBottom w:val="0"/>
      <w:divBdr>
        <w:top w:val="none" w:sz="0" w:space="0" w:color="auto"/>
        <w:left w:val="none" w:sz="0" w:space="0" w:color="auto"/>
        <w:bottom w:val="none" w:sz="0" w:space="0" w:color="auto"/>
        <w:right w:val="none" w:sz="0" w:space="0" w:color="auto"/>
      </w:divBdr>
    </w:div>
    <w:div w:id="1019086322">
      <w:bodyDiv w:val="1"/>
      <w:marLeft w:val="0"/>
      <w:marRight w:val="0"/>
      <w:marTop w:val="0"/>
      <w:marBottom w:val="0"/>
      <w:divBdr>
        <w:top w:val="none" w:sz="0" w:space="0" w:color="auto"/>
        <w:left w:val="none" w:sz="0" w:space="0" w:color="auto"/>
        <w:bottom w:val="none" w:sz="0" w:space="0" w:color="auto"/>
        <w:right w:val="none" w:sz="0" w:space="0" w:color="auto"/>
      </w:divBdr>
    </w:div>
    <w:div w:id="1075779353">
      <w:bodyDiv w:val="1"/>
      <w:marLeft w:val="0"/>
      <w:marRight w:val="0"/>
      <w:marTop w:val="0"/>
      <w:marBottom w:val="0"/>
      <w:divBdr>
        <w:top w:val="none" w:sz="0" w:space="0" w:color="auto"/>
        <w:left w:val="none" w:sz="0" w:space="0" w:color="auto"/>
        <w:bottom w:val="none" w:sz="0" w:space="0" w:color="auto"/>
        <w:right w:val="none" w:sz="0" w:space="0" w:color="auto"/>
      </w:divBdr>
    </w:div>
    <w:div w:id="1110055191">
      <w:bodyDiv w:val="1"/>
      <w:marLeft w:val="0"/>
      <w:marRight w:val="0"/>
      <w:marTop w:val="0"/>
      <w:marBottom w:val="0"/>
      <w:divBdr>
        <w:top w:val="none" w:sz="0" w:space="0" w:color="auto"/>
        <w:left w:val="none" w:sz="0" w:space="0" w:color="auto"/>
        <w:bottom w:val="none" w:sz="0" w:space="0" w:color="auto"/>
        <w:right w:val="none" w:sz="0" w:space="0" w:color="auto"/>
      </w:divBdr>
    </w:div>
    <w:div w:id="1130585428">
      <w:bodyDiv w:val="1"/>
      <w:marLeft w:val="0"/>
      <w:marRight w:val="0"/>
      <w:marTop w:val="0"/>
      <w:marBottom w:val="0"/>
      <w:divBdr>
        <w:top w:val="none" w:sz="0" w:space="0" w:color="auto"/>
        <w:left w:val="none" w:sz="0" w:space="0" w:color="auto"/>
        <w:bottom w:val="none" w:sz="0" w:space="0" w:color="auto"/>
        <w:right w:val="none" w:sz="0" w:space="0" w:color="auto"/>
      </w:divBdr>
    </w:div>
    <w:div w:id="1139034746">
      <w:bodyDiv w:val="1"/>
      <w:marLeft w:val="0"/>
      <w:marRight w:val="0"/>
      <w:marTop w:val="0"/>
      <w:marBottom w:val="0"/>
      <w:divBdr>
        <w:top w:val="none" w:sz="0" w:space="0" w:color="auto"/>
        <w:left w:val="none" w:sz="0" w:space="0" w:color="auto"/>
        <w:bottom w:val="none" w:sz="0" w:space="0" w:color="auto"/>
        <w:right w:val="none" w:sz="0" w:space="0" w:color="auto"/>
      </w:divBdr>
    </w:div>
    <w:div w:id="1142384441">
      <w:bodyDiv w:val="1"/>
      <w:marLeft w:val="0"/>
      <w:marRight w:val="0"/>
      <w:marTop w:val="0"/>
      <w:marBottom w:val="0"/>
      <w:divBdr>
        <w:top w:val="none" w:sz="0" w:space="0" w:color="auto"/>
        <w:left w:val="none" w:sz="0" w:space="0" w:color="auto"/>
        <w:bottom w:val="none" w:sz="0" w:space="0" w:color="auto"/>
        <w:right w:val="none" w:sz="0" w:space="0" w:color="auto"/>
      </w:divBdr>
    </w:div>
    <w:div w:id="1148329489">
      <w:bodyDiv w:val="1"/>
      <w:marLeft w:val="0"/>
      <w:marRight w:val="0"/>
      <w:marTop w:val="0"/>
      <w:marBottom w:val="0"/>
      <w:divBdr>
        <w:top w:val="none" w:sz="0" w:space="0" w:color="auto"/>
        <w:left w:val="none" w:sz="0" w:space="0" w:color="auto"/>
        <w:bottom w:val="none" w:sz="0" w:space="0" w:color="auto"/>
        <w:right w:val="none" w:sz="0" w:space="0" w:color="auto"/>
      </w:divBdr>
    </w:div>
    <w:div w:id="1203056831">
      <w:bodyDiv w:val="1"/>
      <w:marLeft w:val="0"/>
      <w:marRight w:val="0"/>
      <w:marTop w:val="0"/>
      <w:marBottom w:val="0"/>
      <w:divBdr>
        <w:top w:val="none" w:sz="0" w:space="0" w:color="auto"/>
        <w:left w:val="none" w:sz="0" w:space="0" w:color="auto"/>
        <w:bottom w:val="none" w:sz="0" w:space="0" w:color="auto"/>
        <w:right w:val="none" w:sz="0" w:space="0" w:color="auto"/>
      </w:divBdr>
    </w:div>
    <w:div w:id="1305618618">
      <w:bodyDiv w:val="1"/>
      <w:marLeft w:val="0"/>
      <w:marRight w:val="0"/>
      <w:marTop w:val="0"/>
      <w:marBottom w:val="0"/>
      <w:divBdr>
        <w:top w:val="none" w:sz="0" w:space="0" w:color="auto"/>
        <w:left w:val="none" w:sz="0" w:space="0" w:color="auto"/>
        <w:bottom w:val="none" w:sz="0" w:space="0" w:color="auto"/>
        <w:right w:val="none" w:sz="0" w:space="0" w:color="auto"/>
      </w:divBdr>
      <w:divsChild>
        <w:div w:id="1366368534">
          <w:marLeft w:val="0"/>
          <w:marRight w:val="0"/>
          <w:marTop w:val="0"/>
          <w:marBottom w:val="0"/>
          <w:divBdr>
            <w:top w:val="none" w:sz="0" w:space="0" w:color="auto"/>
            <w:left w:val="none" w:sz="0" w:space="0" w:color="auto"/>
            <w:bottom w:val="none" w:sz="0" w:space="0" w:color="auto"/>
            <w:right w:val="none" w:sz="0" w:space="0" w:color="auto"/>
          </w:divBdr>
          <w:divsChild>
            <w:div w:id="1967737760">
              <w:marLeft w:val="0"/>
              <w:marRight w:val="0"/>
              <w:marTop w:val="0"/>
              <w:marBottom w:val="0"/>
              <w:divBdr>
                <w:top w:val="none" w:sz="0" w:space="0" w:color="auto"/>
                <w:left w:val="none" w:sz="0" w:space="0" w:color="auto"/>
                <w:bottom w:val="none" w:sz="0" w:space="0" w:color="auto"/>
                <w:right w:val="none" w:sz="0" w:space="0" w:color="auto"/>
              </w:divBdr>
              <w:divsChild>
                <w:div w:id="12786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6194">
      <w:bodyDiv w:val="1"/>
      <w:marLeft w:val="0"/>
      <w:marRight w:val="0"/>
      <w:marTop w:val="0"/>
      <w:marBottom w:val="0"/>
      <w:divBdr>
        <w:top w:val="none" w:sz="0" w:space="0" w:color="auto"/>
        <w:left w:val="none" w:sz="0" w:space="0" w:color="auto"/>
        <w:bottom w:val="none" w:sz="0" w:space="0" w:color="auto"/>
        <w:right w:val="none" w:sz="0" w:space="0" w:color="auto"/>
      </w:divBdr>
    </w:div>
    <w:div w:id="1386680402">
      <w:bodyDiv w:val="1"/>
      <w:marLeft w:val="0"/>
      <w:marRight w:val="0"/>
      <w:marTop w:val="0"/>
      <w:marBottom w:val="0"/>
      <w:divBdr>
        <w:top w:val="none" w:sz="0" w:space="0" w:color="auto"/>
        <w:left w:val="none" w:sz="0" w:space="0" w:color="auto"/>
        <w:bottom w:val="none" w:sz="0" w:space="0" w:color="auto"/>
        <w:right w:val="none" w:sz="0" w:space="0" w:color="auto"/>
      </w:divBdr>
    </w:div>
    <w:div w:id="1516455950">
      <w:bodyDiv w:val="1"/>
      <w:marLeft w:val="0"/>
      <w:marRight w:val="0"/>
      <w:marTop w:val="0"/>
      <w:marBottom w:val="0"/>
      <w:divBdr>
        <w:top w:val="none" w:sz="0" w:space="0" w:color="auto"/>
        <w:left w:val="none" w:sz="0" w:space="0" w:color="auto"/>
        <w:bottom w:val="none" w:sz="0" w:space="0" w:color="auto"/>
        <w:right w:val="none" w:sz="0" w:space="0" w:color="auto"/>
      </w:divBdr>
    </w:div>
    <w:div w:id="1526016298">
      <w:bodyDiv w:val="1"/>
      <w:marLeft w:val="0"/>
      <w:marRight w:val="0"/>
      <w:marTop w:val="0"/>
      <w:marBottom w:val="0"/>
      <w:divBdr>
        <w:top w:val="none" w:sz="0" w:space="0" w:color="auto"/>
        <w:left w:val="none" w:sz="0" w:space="0" w:color="auto"/>
        <w:bottom w:val="none" w:sz="0" w:space="0" w:color="auto"/>
        <w:right w:val="none" w:sz="0" w:space="0" w:color="auto"/>
      </w:divBdr>
    </w:div>
    <w:div w:id="1544246222">
      <w:bodyDiv w:val="1"/>
      <w:marLeft w:val="0"/>
      <w:marRight w:val="0"/>
      <w:marTop w:val="0"/>
      <w:marBottom w:val="0"/>
      <w:divBdr>
        <w:top w:val="none" w:sz="0" w:space="0" w:color="auto"/>
        <w:left w:val="none" w:sz="0" w:space="0" w:color="auto"/>
        <w:bottom w:val="none" w:sz="0" w:space="0" w:color="auto"/>
        <w:right w:val="none" w:sz="0" w:space="0" w:color="auto"/>
      </w:divBdr>
      <w:divsChild>
        <w:div w:id="211580875">
          <w:marLeft w:val="0"/>
          <w:marRight w:val="0"/>
          <w:marTop w:val="0"/>
          <w:marBottom w:val="0"/>
          <w:divBdr>
            <w:top w:val="none" w:sz="0" w:space="0" w:color="auto"/>
            <w:left w:val="none" w:sz="0" w:space="0" w:color="auto"/>
            <w:bottom w:val="single" w:sz="8" w:space="4" w:color="auto"/>
            <w:right w:val="none" w:sz="0" w:space="0" w:color="auto"/>
          </w:divBdr>
        </w:div>
      </w:divsChild>
    </w:div>
    <w:div w:id="1568224972">
      <w:bodyDiv w:val="1"/>
      <w:marLeft w:val="0"/>
      <w:marRight w:val="0"/>
      <w:marTop w:val="0"/>
      <w:marBottom w:val="0"/>
      <w:divBdr>
        <w:top w:val="none" w:sz="0" w:space="0" w:color="auto"/>
        <w:left w:val="none" w:sz="0" w:space="0" w:color="auto"/>
        <w:bottom w:val="none" w:sz="0" w:space="0" w:color="auto"/>
        <w:right w:val="none" w:sz="0" w:space="0" w:color="auto"/>
      </w:divBdr>
    </w:div>
    <w:div w:id="1581017852">
      <w:bodyDiv w:val="1"/>
      <w:marLeft w:val="0"/>
      <w:marRight w:val="0"/>
      <w:marTop w:val="0"/>
      <w:marBottom w:val="0"/>
      <w:divBdr>
        <w:top w:val="none" w:sz="0" w:space="0" w:color="auto"/>
        <w:left w:val="none" w:sz="0" w:space="0" w:color="auto"/>
        <w:bottom w:val="none" w:sz="0" w:space="0" w:color="auto"/>
        <w:right w:val="none" w:sz="0" w:space="0" w:color="auto"/>
      </w:divBdr>
    </w:div>
    <w:div w:id="1591768770">
      <w:bodyDiv w:val="1"/>
      <w:marLeft w:val="0"/>
      <w:marRight w:val="0"/>
      <w:marTop w:val="0"/>
      <w:marBottom w:val="0"/>
      <w:divBdr>
        <w:top w:val="none" w:sz="0" w:space="0" w:color="auto"/>
        <w:left w:val="none" w:sz="0" w:space="0" w:color="auto"/>
        <w:bottom w:val="none" w:sz="0" w:space="0" w:color="auto"/>
        <w:right w:val="none" w:sz="0" w:space="0" w:color="auto"/>
      </w:divBdr>
    </w:div>
    <w:div w:id="1628779796">
      <w:bodyDiv w:val="1"/>
      <w:marLeft w:val="0"/>
      <w:marRight w:val="0"/>
      <w:marTop w:val="0"/>
      <w:marBottom w:val="0"/>
      <w:divBdr>
        <w:top w:val="none" w:sz="0" w:space="0" w:color="auto"/>
        <w:left w:val="none" w:sz="0" w:space="0" w:color="auto"/>
        <w:bottom w:val="none" w:sz="0" w:space="0" w:color="auto"/>
        <w:right w:val="none" w:sz="0" w:space="0" w:color="auto"/>
      </w:divBdr>
      <w:divsChild>
        <w:div w:id="481118292">
          <w:marLeft w:val="0"/>
          <w:marRight w:val="0"/>
          <w:marTop w:val="0"/>
          <w:marBottom w:val="0"/>
          <w:divBdr>
            <w:top w:val="none" w:sz="0" w:space="0" w:color="auto"/>
            <w:left w:val="none" w:sz="0" w:space="0" w:color="auto"/>
            <w:bottom w:val="none" w:sz="0" w:space="0" w:color="auto"/>
            <w:right w:val="none" w:sz="0" w:space="0" w:color="auto"/>
          </w:divBdr>
          <w:divsChild>
            <w:div w:id="1918587537">
              <w:marLeft w:val="0"/>
              <w:marRight w:val="0"/>
              <w:marTop w:val="0"/>
              <w:marBottom w:val="0"/>
              <w:divBdr>
                <w:top w:val="none" w:sz="0" w:space="0" w:color="auto"/>
                <w:left w:val="none" w:sz="0" w:space="0" w:color="auto"/>
                <w:bottom w:val="none" w:sz="0" w:space="0" w:color="auto"/>
                <w:right w:val="none" w:sz="0" w:space="0" w:color="auto"/>
              </w:divBdr>
              <w:divsChild>
                <w:div w:id="1897011995">
                  <w:marLeft w:val="0"/>
                  <w:marRight w:val="0"/>
                  <w:marTop w:val="0"/>
                  <w:marBottom w:val="0"/>
                  <w:divBdr>
                    <w:top w:val="none" w:sz="0" w:space="0" w:color="auto"/>
                    <w:left w:val="none" w:sz="0" w:space="0" w:color="auto"/>
                    <w:bottom w:val="none" w:sz="0" w:space="0" w:color="auto"/>
                    <w:right w:val="none" w:sz="0" w:space="0" w:color="auto"/>
                  </w:divBdr>
                  <w:divsChild>
                    <w:div w:id="7764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473773">
      <w:bodyDiv w:val="1"/>
      <w:marLeft w:val="0"/>
      <w:marRight w:val="0"/>
      <w:marTop w:val="0"/>
      <w:marBottom w:val="0"/>
      <w:divBdr>
        <w:top w:val="none" w:sz="0" w:space="0" w:color="auto"/>
        <w:left w:val="none" w:sz="0" w:space="0" w:color="auto"/>
        <w:bottom w:val="none" w:sz="0" w:space="0" w:color="auto"/>
        <w:right w:val="none" w:sz="0" w:space="0" w:color="auto"/>
      </w:divBdr>
      <w:divsChild>
        <w:div w:id="297927604">
          <w:marLeft w:val="0"/>
          <w:marRight w:val="0"/>
          <w:marTop w:val="0"/>
          <w:marBottom w:val="0"/>
          <w:divBdr>
            <w:top w:val="none" w:sz="0" w:space="0" w:color="auto"/>
            <w:left w:val="none" w:sz="0" w:space="0" w:color="auto"/>
            <w:bottom w:val="single" w:sz="12" w:space="1" w:color="auto"/>
            <w:right w:val="none" w:sz="0" w:space="0" w:color="auto"/>
          </w:divBdr>
        </w:div>
        <w:div w:id="969045101">
          <w:marLeft w:val="0"/>
          <w:marRight w:val="0"/>
          <w:marTop w:val="0"/>
          <w:marBottom w:val="0"/>
          <w:divBdr>
            <w:top w:val="none" w:sz="0" w:space="0" w:color="auto"/>
            <w:left w:val="none" w:sz="0" w:space="0" w:color="auto"/>
            <w:bottom w:val="single" w:sz="12" w:space="1" w:color="auto"/>
            <w:right w:val="none" w:sz="0" w:space="0" w:color="auto"/>
          </w:divBdr>
        </w:div>
      </w:divsChild>
    </w:div>
    <w:div w:id="1689409747">
      <w:bodyDiv w:val="1"/>
      <w:marLeft w:val="0"/>
      <w:marRight w:val="0"/>
      <w:marTop w:val="0"/>
      <w:marBottom w:val="0"/>
      <w:divBdr>
        <w:top w:val="none" w:sz="0" w:space="0" w:color="auto"/>
        <w:left w:val="none" w:sz="0" w:space="0" w:color="auto"/>
        <w:bottom w:val="none" w:sz="0" w:space="0" w:color="auto"/>
        <w:right w:val="none" w:sz="0" w:space="0" w:color="auto"/>
      </w:divBdr>
    </w:div>
    <w:div w:id="1697147815">
      <w:bodyDiv w:val="1"/>
      <w:marLeft w:val="0"/>
      <w:marRight w:val="0"/>
      <w:marTop w:val="0"/>
      <w:marBottom w:val="0"/>
      <w:divBdr>
        <w:top w:val="none" w:sz="0" w:space="0" w:color="auto"/>
        <w:left w:val="none" w:sz="0" w:space="0" w:color="auto"/>
        <w:bottom w:val="none" w:sz="0" w:space="0" w:color="auto"/>
        <w:right w:val="none" w:sz="0" w:space="0" w:color="auto"/>
      </w:divBdr>
    </w:div>
    <w:div w:id="1718620309">
      <w:bodyDiv w:val="1"/>
      <w:marLeft w:val="0"/>
      <w:marRight w:val="0"/>
      <w:marTop w:val="0"/>
      <w:marBottom w:val="0"/>
      <w:divBdr>
        <w:top w:val="none" w:sz="0" w:space="0" w:color="auto"/>
        <w:left w:val="none" w:sz="0" w:space="0" w:color="auto"/>
        <w:bottom w:val="none" w:sz="0" w:space="0" w:color="auto"/>
        <w:right w:val="none" w:sz="0" w:space="0" w:color="auto"/>
      </w:divBdr>
      <w:divsChild>
        <w:div w:id="1842037470">
          <w:marLeft w:val="0"/>
          <w:marRight w:val="0"/>
          <w:marTop w:val="0"/>
          <w:marBottom w:val="0"/>
          <w:divBdr>
            <w:top w:val="none" w:sz="0" w:space="0" w:color="auto"/>
            <w:left w:val="none" w:sz="0" w:space="0" w:color="auto"/>
            <w:bottom w:val="none" w:sz="0" w:space="0" w:color="auto"/>
            <w:right w:val="none" w:sz="0" w:space="0" w:color="auto"/>
          </w:divBdr>
          <w:divsChild>
            <w:div w:id="216404079">
              <w:marLeft w:val="0"/>
              <w:marRight w:val="0"/>
              <w:marTop w:val="0"/>
              <w:marBottom w:val="0"/>
              <w:divBdr>
                <w:top w:val="none" w:sz="0" w:space="0" w:color="auto"/>
                <w:left w:val="none" w:sz="0" w:space="0" w:color="auto"/>
                <w:bottom w:val="none" w:sz="0" w:space="0" w:color="auto"/>
                <w:right w:val="none" w:sz="0" w:space="0" w:color="auto"/>
              </w:divBdr>
              <w:divsChild>
                <w:div w:id="1812626374">
                  <w:marLeft w:val="0"/>
                  <w:marRight w:val="0"/>
                  <w:marTop w:val="0"/>
                  <w:marBottom w:val="0"/>
                  <w:divBdr>
                    <w:top w:val="none" w:sz="0" w:space="0" w:color="auto"/>
                    <w:left w:val="none" w:sz="0" w:space="0" w:color="auto"/>
                    <w:bottom w:val="none" w:sz="0" w:space="0" w:color="auto"/>
                    <w:right w:val="none" w:sz="0" w:space="0" w:color="auto"/>
                  </w:divBdr>
                  <w:divsChild>
                    <w:div w:id="10607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86601">
      <w:bodyDiv w:val="1"/>
      <w:marLeft w:val="0"/>
      <w:marRight w:val="0"/>
      <w:marTop w:val="0"/>
      <w:marBottom w:val="0"/>
      <w:divBdr>
        <w:top w:val="none" w:sz="0" w:space="0" w:color="auto"/>
        <w:left w:val="none" w:sz="0" w:space="0" w:color="auto"/>
        <w:bottom w:val="none" w:sz="0" w:space="0" w:color="auto"/>
        <w:right w:val="none" w:sz="0" w:space="0" w:color="auto"/>
      </w:divBdr>
      <w:divsChild>
        <w:div w:id="40054660">
          <w:marLeft w:val="0"/>
          <w:marRight w:val="0"/>
          <w:marTop w:val="0"/>
          <w:marBottom w:val="0"/>
          <w:divBdr>
            <w:top w:val="none" w:sz="0" w:space="0" w:color="auto"/>
            <w:left w:val="none" w:sz="0" w:space="0" w:color="auto"/>
            <w:bottom w:val="none" w:sz="0" w:space="0" w:color="auto"/>
            <w:right w:val="none" w:sz="0" w:space="0" w:color="auto"/>
          </w:divBdr>
          <w:divsChild>
            <w:div w:id="1672023291">
              <w:marLeft w:val="0"/>
              <w:marRight w:val="0"/>
              <w:marTop w:val="0"/>
              <w:marBottom w:val="0"/>
              <w:divBdr>
                <w:top w:val="none" w:sz="0" w:space="0" w:color="auto"/>
                <w:left w:val="none" w:sz="0" w:space="0" w:color="auto"/>
                <w:bottom w:val="none" w:sz="0" w:space="0" w:color="auto"/>
                <w:right w:val="none" w:sz="0" w:space="0" w:color="auto"/>
              </w:divBdr>
              <w:divsChild>
                <w:div w:id="144468805">
                  <w:marLeft w:val="0"/>
                  <w:marRight w:val="0"/>
                  <w:marTop w:val="0"/>
                  <w:marBottom w:val="0"/>
                  <w:divBdr>
                    <w:top w:val="none" w:sz="0" w:space="0" w:color="auto"/>
                    <w:left w:val="none" w:sz="0" w:space="0" w:color="auto"/>
                    <w:bottom w:val="none" w:sz="0" w:space="0" w:color="auto"/>
                    <w:right w:val="none" w:sz="0" w:space="0" w:color="auto"/>
                  </w:divBdr>
                  <w:divsChild>
                    <w:div w:id="17025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0766">
      <w:bodyDiv w:val="1"/>
      <w:marLeft w:val="0"/>
      <w:marRight w:val="0"/>
      <w:marTop w:val="0"/>
      <w:marBottom w:val="0"/>
      <w:divBdr>
        <w:top w:val="none" w:sz="0" w:space="0" w:color="auto"/>
        <w:left w:val="none" w:sz="0" w:space="0" w:color="auto"/>
        <w:bottom w:val="none" w:sz="0" w:space="0" w:color="auto"/>
        <w:right w:val="none" w:sz="0" w:space="0" w:color="auto"/>
      </w:divBdr>
      <w:divsChild>
        <w:div w:id="850266292">
          <w:marLeft w:val="0"/>
          <w:marRight w:val="0"/>
          <w:marTop w:val="0"/>
          <w:marBottom w:val="0"/>
          <w:divBdr>
            <w:top w:val="none" w:sz="0" w:space="0" w:color="auto"/>
            <w:left w:val="none" w:sz="0" w:space="0" w:color="auto"/>
            <w:bottom w:val="none" w:sz="0" w:space="0" w:color="auto"/>
            <w:right w:val="none" w:sz="0" w:space="0" w:color="auto"/>
          </w:divBdr>
          <w:divsChild>
            <w:div w:id="165636228">
              <w:marLeft w:val="0"/>
              <w:marRight w:val="0"/>
              <w:marTop w:val="0"/>
              <w:marBottom w:val="0"/>
              <w:divBdr>
                <w:top w:val="none" w:sz="0" w:space="0" w:color="auto"/>
                <w:left w:val="none" w:sz="0" w:space="0" w:color="auto"/>
                <w:bottom w:val="none" w:sz="0" w:space="0" w:color="auto"/>
                <w:right w:val="none" w:sz="0" w:space="0" w:color="auto"/>
              </w:divBdr>
              <w:divsChild>
                <w:div w:id="190752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7024">
      <w:bodyDiv w:val="1"/>
      <w:marLeft w:val="0"/>
      <w:marRight w:val="0"/>
      <w:marTop w:val="0"/>
      <w:marBottom w:val="0"/>
      <w:divBdr>
        <w:top w:val="none" w:sz="0" w:space="0" w:color="auto"/>
        <w:left w:val="none" w:sz="0" w:space="0" w:color="auto"/>
        <w:bottom w:val="none" w:sz="0" w:space="0" w:color="auto"/>
        <w:right w:val="none" w:sz="0" w:space="0" w:color="auto"/>
      </w:divBdr>
    </w:div>
    <w:div w:id="1872456018">
      <w:bodyDiv w:val="1"/>
      <w:marLeft w:val="0"/>
      <w:marRight w:val="0"/>
      <w:marTop w:val="0"/>
      <w:marBottom w:val="0"/>
      <w:divBdr>
        <w:top w:val="none" w:sz="0" w:space="0" w:color="auto"/>
        <w:left w:val="none" w:sz="0" w:space="0" w:color="auto"/>
        <w:bottom w:val="none" w:sz="0" w:space="0" w:color="auto"/>
        <w:right w:val="none" w:sz="0" w:space="0" w:color="auto"/>
      </w:divBdr>
    </w:div>
    <w:div w:id="1911571814">
      <w:bodyDiv w:val="1"/>
      <w:marLeft w:val="0"/>
      <w:marRight w:val="0"/>
      <w:marTop w:val="0"/>
      <w:marBottom w:val="0"/>
      <w:divBdr>
        <w:top w:val="none" w:sz="0" w:space="0" w:color="auto"/>
        <w:left w:val="none" w:sz="0" w:space="0" w:color="auto"/>
        <w:bottom w:val="none" w:sz="0" w:space="0" w:color="auto"/>
        <w:right w:val="none" w:sz="0" w:space="0" w:color="auto"/>
      </w:divBdr>
    </w:div>
    <w:div w:id="1922173119">
      <w:bodyDiv w:val="1"/>
      <w:marLeft w:val="0"/>
      <w:marRight w:val="0"/>
      <w:marTop w:val="0"/>
      <w:marBottom w:val="0"/>
      <w:divBdr>
        <w:top w:val="none" w:sz="0" w:space="0" w:color="auto"/>
        <w:left w:val="none" w:sz="0" w:space="0" w:color="auto"/>
        <w:bottom w:val="none" w:sz="0" w:space="0" w:color="auto"/>
        <w:right w:val="none" w:sz="0" w:space="0" w:color="auto"/>
      </w:divBdr>
      <w:divsChild>
        <w:div w:id="2026637339">
          <w:marLeft w:val="0"/>
          <w:marRight w:val="0"/>
          <w:marTop w:val="0"/>
          <w:marBottom w:val="0"/>
          <w:divBdr>
            <w:top w:val="none" w:sz="0" w:space="0" w:color="auto"/>
            <w:left w:val="none" w:sz="0" w:space="0" w:color="auto"/>
            <w:bottom w:val="single" w:sz="8" w:space="0" w:color="000000"/>
            <w:right w:val="none" w:sz="0" w:space="0" w:color="auto"/>
          </w:divBdr>
        </w:div>
      </w:divsChild>
    </w:div>
    <w:div w:id="1937401614">
      <w:bodyDiv w:val="1"/>
      <w:marLeft w:val="0"/>
      <w:marRight w:val="0"/>
      <w:marTop w:val="0"/>
      <w:marBottom w:val="0"/>
      <w:divBdr>
        <w:top w:val="none" w:sz="0" w:space="0" w:color="auto"/>
        <w:left w:val="none" w:sz="0" w:space="0" w:color="auto"/>
        <w:bottom w:val="none" w:sz="0" w:space="0" w:color="auto"/>
        <w:right w:val="none" w:sz="0" w:space="0" w:color="auto"/>
      </w:divBdr>
    </w:div>
    <w:div w:id="1952973165">
      <w:bodyDiv w:val="1"/>
      <w:marLeft w:val="0"/>
      <w:marRight w:val="0"/>
      <w:marTop w:val="0"/>
      <w:marBottom w:val="0"/>
      <w:divBdr>
        <w:top w:val="none" w:sz="0" w:space="0" w:color="auto"/>
        <w:left w:val="none" w:sz="0" w:space="0" w:color="auto"/>
        <w:bottom w:val="none" w:sz="0" w:space="0" w:color="auto"/>
        <w:right w:val="none" w:sz="0" w:space="0" w:color="auto"/>
      </w:divBdr>
    </w:div>
    <w:div w:id="197055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1946195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174301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1875266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ubmed.ncbi.nlm.nih.gov/19149596/" TargetMode="External"/><Relationship Id="rId4" Type="http://schemas.openxmlformats.org/officeDocument/2006/relationships/settings" Target="settings.xml"/><Relationship Id="rId9" Type="http://schemas.openxmlformats.org/officeDocument/2006/relationships/hyperlink" Target="https://pubmed.ncbi.nlm.nih.gov/1914960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MESCRIBE.com" TargetMode="External"/><Relationship Id="rId1" Type="http://schemas.openxmlformats.org/officeDocument/2006/relationships/hyperlink" Target="mailto:WTPENBER@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CMESCRIBE.com" TargetMode="External"/><Relationship Id="rId1" Type="http://schemas.openxmlformats.org/officeDocument/2006/relationships/hyperlink" Target="mailto:WTPENBER@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heehan\Local%20Settings\Temporary%20Internet%20Files\OLKF9\Greg%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A8EA806-C1D5-49F7-A713-0340D1AB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Settings\dsheehan\Local Settings\Temporary Internet Files\OLKF9\Greg Letter.dot</Template>
  <TotalTime>282</TotalTime>
  <Pages>9</Pages>
  <Words>3500</Words>
  <Characters>19954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23408</CharactersWithSpaces>
  <SharedDoc>false</SharedDoc>
  <HLinks>
    <vt:vector size="6" baseType="variant">
      <vt:variant>
        <vt:i4>3997813</vt:i4>
      </vt:variant>
      <vt:variant>
        <vt:i4>0</vt:i4>
      </vt:variant>
      <vt:variant>
        <vt:i4>0</vt:i4>
      </vt:variant>
      <vt:variant>
        <vt:i4>5</vt:i4>
      </vt:variant>
      <vt:variant>
        <vt:lpwstr>http://www.blackdiamondnet.com/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 Holden</dc:creator>
  <cp:lastModifiedBy>Todd Penberthy</cp:lastModifiedBy>
  <cp:revision>867</cp:revision>
  <cp:lastPrinted>2012-07-02T20:05:00Z</cp:lastPrinted>
  <dcterms:created xsi:type="dcterms:W3CDTF">2023-12-14T13:35:00Z</dcterms:created>
  <dcterms:modified xsi:type="dcterms:W3CDTF">2024-04-25T14:25:00Z</dcterms:modified>
</cp:coreProperties>
</file>